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56E7F" w14:textId="2EF44E1A" w:rsidR="009C32D8" w:rsidRPr="00DB3D9C" w:rsidRDefault="005F5214" w:rsidP="00A46189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92F6D" wp14:editId="508D188D">
                <wp:simplePos x="0" y="0"/>
                <wp:positionH relativeFrom="column">
                  <wp:posOffset>8796655</wp:posOffset>
                </wp:positionH>
                <wp:positionV relativeFrom="paragraph">
                  <wp:posOffset>-268605</wp:posOffset>
                </wp:positionV>
                <wp:extent cx="786765" cy="25527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58D46" w14:textId="77777777" w:rsidR="002838C4" w:rsidRPr="002838C4" w:rsidRDefault="002838C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38C4">
                              <w:rPr>
                                <w:rFonts w:ascii="Times New Roman" w:hAnsi="Times New Roman" w:cs="Times New Roman"/>
                                <w:b/>
                              </w:rPr>
                              <w:t>PART-I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2.65pt;margin-top:-21.15pt;width:61.9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llggIAAA4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" stroked="f">
                <v:textbox>
                  <w:txbxContent>
                    <w:p w14:paraId="38B58D46" w14:textId="77777777" w:rsidR="002838C4" w:rsidRPr="002838C4" w:rsidRDefault="002838C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38C4">
                        <w:rPr>
                          <w:rFonts w:ascii="Times New Roman" w:hAnsi="Times New Roman" w:cs="Times New Roman"/>
                          <w:b/>
                        </w:rPr>
                        <w:t>PART-I</w:t>
                      </w:r>
                    </w:p>
                  </w:txbxContent>
                </v:textbox>
              </v:shape>
            </w:pict>
          </mc:Fallback>
        </mc:AlternateContent>
      </w:r>
      <w:r w:rsidR="00301FCD">
        <w:rPr>
          <w:rFonts w:ascii="Times New Roman" w:hAnsi="Times New Roman" w:cs="Times New Roman"/>
          <w:b/>
          <w:sz w:val="32"/>
          <w:szCs w:val="32"/>
          <w:u w:val="single"/>
        </w:rPr>
        <w:t xml:space="preserve">MONTHLY </w:t>
      </w:r>
      <w:r w:rsidR="00E34FF3">
        <w:rPr>
          <w:rFonts w:ascii="Times New Roman" w:hAnsi="Times New Roman" w:cs="Times New Roman"/>
          <w:b/>
          <w:sz w:val="32"/>
          <w:szCs w:val="32"/>
          <w:u w:val="single"/>
        </w:rPr>
        <w:t>PRODUCT</w:t>
      </w:r>
      <w:r w:rsidR="002C55A7">
        <w:rPr>
          <w:rFonts w:ascii="Times New Roman" w:hAnsi="Times New Roman" w:cs="Times New Roman"/>
          <w:b/>
          <w:sz w:val="32"/>
          <w:szCs w:val="32"/>
          <w:u w:val="single"/>
        </w:rPr>
        <w:t xml:space="preserve"> PROGRESS REPORT </w:t>
      </w:r>
      <w:r w:rsidR="00343DEA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="002C55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01FCD" w:rsidRPr="00867D99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953291">
        <w:rPr>
          <w:rFonts w:ascii="Times New Roman" w:hAnsi="Times New Roman" w:cs="Times New Roman"/>
          <w:b/>
          <w:sz w:val="32"/>
          <w:szCs w:val="32"/>
          <w:u w:val="single"/>
        </w:rPr>
        <w:t>October</w:t>
      </w:r>
      <w:r w:rsidR="00867D99" w:rsidRPr="00867D99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301FCD" w:rsidRPr="00867D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67D99" w:rsidRPr="00867D99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  <w:r w:rsidR="00301FCD" w:rsidRPr="00867D99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583CBEA6" w14:textId="710E3BC3" w:rsidR="00301FCD" w:rsidRDefault="00A52600" w:rsidP="00A526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and Designation of Officer:</w:t>
      </w:r>
      <w:r w:rsidR="009C32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B8E">
        <w:rPr>
          <w:rFonts w:ascii="Times New Roman" w:hAnsi="Times New Roman" w:cs="Times New Roman"/>
          <w:b/>
          <w:sz w:val="24"/>
          <w:szCs w:val="24"/>
          <w:u w:val="single"/>
        </w:rPr>
        <w:t>FAKEHA FAIZ, ASSISTANT DIRECTOR, TDAP, PESHAWAR</w:t>
      </w:r>
    </w:p>
    <w:p w14:paraId="2D6ACF35" w14:textId="77777777" w:rsidR="00DB3D9C" w:rsidRPr="00301FCD" w:rsidRDefault="00DB3D9C" w:rsidP="001B4024">
      <w:pPr>
        <w:pStyle w:val="NoSpacing"/>
      </w:pPr>
    </w:p>
    <w:tbl>
      <w:tblPr>
        <w:tblStyle w:val="TableGrid"/>
        <w:tblW w:w="493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928"/>
        <w:gridCol w:w="3778"/>
        <w:gridCol w:w="4611"/>
        <w:gridCol w:w="3006"/>
      </w:tblGrid>
      <w:tr w:rsidR="009A793C" w:rsidRPr="00003B72" w14:paraId="3EC0C55A" w14:textId="77777777" w:rsidTr="008E2F4A">
        <w:trPr>
          <w:trHeight w:val="584"/>
        </w:trPr>
        <w:tc>
          <w:tcPr>
            <w:tcW w:w="182" w:type="pct"/>
            <w:vAlign w:val="center"/>
          </w:tcPr>
          <w:p w14:paraId="759BE31E" w14:textId="77777777" w:rsidR="00142CC0" w:rsidRPr="00003B72" w:rsidRDefault="00142CC0" w:rsidP="008239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3B72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985" w:type="pct"/>
            <w:vAlign w:val="center"/>
          </w:tcPr>
          <w:p w14:paraId="7864DEF2" w14:textId="77777777" w:rsidR="00142CC0" w:rsidRPr="00003B72" w:rsidRDefault="0097239A" w:rsidP="008239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Main Activities</w:t>
            </w:r>
          </w:p>
        </w:tc>
        <w:tc>
          <w:tcPr>
            <w:tcW w:w="1271" w:type="pct"/>
            <w:vAlign w:val="center"/>
          </w:tcPr>
          <w:p w14:paraId="50C9DD3A" w14:textId="77777777" w:rsidR="00142CC0" w:rsidRPr="00003B72" w:rsidRDefault="00142CC0" w:rsidP="008239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3B72">
              <w:rPr>
                <w:rFonts w:ascii="Times New Roman" w:hAnsi="Times New Roman" w:cs="Times New Roman"/>
                <w:b/>
              </w:rPr>
              <w:t>Expected Outcome</w:t>
            </w:r>
          </w:p>
        </w:tc>
        <w:tc>
          <w:tcPr>
            <w:tcW w:w="1551" w:type="pct"/>
            <w:vAlign w:val="center"/>
          </w:tcPr>
          <w:p w14:paraId="6B38E8E3" w14:textId="3E04FAD5" w:rsidR="00142CC0" w:rsidRPr="00003B72" w:rsidRDefault="00142CC0" w:rsidP="008239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3B72">
              <w:rPr>
                <w:rFonts w:ascii="Times New Roman" w:hAnsi="Times New Roman" w:cs="Times New Roman"/>
                <w:b/>
              </w:rPr>
              <w:t>Progress</w:t>
            </w:r>
            <w:r w:rsidRPr="00003B72">
              <w:rPr>
                <w:rFonts w:ascii="Times New Roman" w:hAnsi="Times New Roman" w:cs="Times New Roman"/>
                <w:b/>
              </w:rPr>
              <w:br/>
            </w:r>
            <w:r w:rsidRPr="008F6494">
              <w:rPr>
                <w:rFonts w:ascii="Times New Roman" w:hAnsi="Times New Roman" w:cs="Times New Roman"/>
                <w:b/>
              </w:rPr>
              <w:t>(</w:t>
            </w:r>
            <w:r w:rsidR="00953291">
              <w:rPr>
                <w:rFonts w:ascii="Times New Roman" w:hAnsi="Times New Roman" w:cs="Times New Roman"/>
                <w:b/>
              </w:rPr>
              <w:t>Oct</w:t>
            </w:r>
            <w:r w:rsidR="00795022" w:rsidRPr="008F6494">
              <w:rPr>
                <w:rFonts w:ascii="Times New Roman" w:hAnsi="Times New Roman" w:cs="Times New Roman"/>
                <w:b/>
              </w:rPr>
              <w:t>, 2020</w:t>
            </w:r>
            <w:r w:rsidRPr="008F649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11" w:type="pct"/>
            <w:vAlign w:val="center"/>
          </w:tcPr>
          <w:p w14:paraId="014B3F1C" w14:textId="4AF03AEF" w:rsidR="00142CC0" w:rsidRPr="00003B72" w:rsidRDefault="00142CC0" w:rsidP="0082395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3B72">
              <w:rPr>
                <w:rFonts w:ascii="Times New Roman" w:hAnsi="Times New Roman" w:cs="Times New Roman"/>
                <w:b/>
              </w:rPr>
              <w:t>Way Forward</w:t>
            </w:r>
            <w:r w:rsidRPr="00003B72">
              <w:rPr>
                <w:rFonts w:ascii="Times New Roman" w:hAnsi="Times New Roman" w:cs="Times New Roman"/>
                <w:b/>
              </w:rPr>
              <w:br/>
            </w:r>
            <w:r w:rsidRPr="00992083">
              <w:rPr>
                <w:rFonts w:ascii="Times New Roman" w:hAnsi="Times New Roman" w:cs="Times New Roman"/>
                <w:b/>
                <w:color w:val="FF0000"/>
              </w:rPr>
              <w:t>(Next month)</w:t>
            </w:r>
          </w:p>
        </w:tc>
      </w:tr>
      <w:tr w:rsidR="00142CC0" w:rsidRPr="00B824DE" w14:paraId="6D147D7B" w14:textId="77777777" w:rsidTr="008E2F4A">
        <w:tc>
          <w:tcPr>
            <w:tcW w:w="5000" w:type="pct"/>
            <w:gridSpan w:val="5"/>
          </w:tcPr>
          <w:p w14:paraId="045FDFAC" w14:textId="443598D8" w:rsidR="00142CC0" w:rsidRPr="00B824DE" w:rsidRDefault="00142CC0" w:rsidP="00E653B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824DE">
              <w:rPr>
                <w:rFonts w:ascii="Times New Roman" w:hAnsi="Times New Roman" w:cs="Times New Roman"/>
                <w:b/>
              </w:rPr>
              <w:t>Product</w:t>
            </w:r>
            <w:r w:rsidR="005D2C1D">
              <w:rPr>
                <w:rFonts w:ascii="Times New Roman" w:hAnsi="Times New Roman" w:cs="Times New Roman"/>
                <w:b/>
              </w:rPr>
              <w:t xml:space="preserve"> </w:t>
            </w:r>
            <w:r w:rsidRPr="0050370D">
              <w:rPr>
                <w:rFonts w:ascii="Times New Roman" w:hAnsi="Times New Roman" w:cs="Times New Roman"/>
                <w:b/>
              </w:rPr>
              <w:t>(</w:t>
            </w:r>
            <w:r w:rsidR="00F53124">
              <w:rPr>
                <w:rFonts w:ascii="Times New Roman" w:hAnsi="Times New Roman" w:cs="Times New Roman"/>
                <w:b/>
              </w:rPr>
              <w:t>Marble</w:t>
            </w:r>
            <w:r w:rsidR="0050370D" w:rsidRPr="0050370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E2F4A" w:rsidRPr="00B824DE" w14:paraId="505B34B8" w14:textId="77777777" w:rsidTr="008E2F4A">
        <w:tc>
          <w:tcPr>
            <w:tcW w:w="182" w:type="pct"/>
            <w:vAlign w:val="center"/>
          </w:tcPr>
          <w:p w14:paraId="461EDA22" w14:textId="77777777" w:rsidR="00142CC0" w:rsidRPr="00B824DE" w:rsidRDefault="00142CC0" w:rsidP="00003B7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824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5" w:type="pct"/>
            <w:vAlign w:val="center"/>
          </w:tcPr>
          <w:p w14:paraId="28A32D55" w14:textId="17B56EEA" w:rsidR="00142CC0" w:rsidRPr="00B824DE" w:rsidRDefault="00953291" w:rsidP="005D2C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Submitted first draft of </w:t>
            </w:r>
            <w:r w:rsidR="005D2C1D">
              <w:rPr>
                <w:rFonts w:ascii="Times New Roman" w:hAnsi="Times New Roman" w:cs="Times New Roman"/>
              </w:rPr>
              <w:t xml:space="preserve"> Comprehensive Report</w:t>
            </w:r>
            <w:r w:rsidR="00030B8E">
              <w:rPr>
                <w:rFonts w:ascii="Times New Roman" w:hAnsi="Times New Roman" w:cs="Times New Roman"/>
              </w:rPr>
              <w:t xml:space="preserve"> on Marble </w:t>
            </w:r>
          </w:p>
        </w:tc>
        <w:tc>
          <w:tcPr>
            <w:tcW w:w="1271" w:type="pct"/>
            <w:vAlign w:val="center"/>
          </w:tcPr>
          <w:p w14:paraId="170EEDB3" w14:textId="38CBF08F" w:rsidR="00142CC0" w:rsidRPr="0050370D" w:rsidRDefault="00030B8E" w:rsidP="005D2C1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Will provide an insight of the Sector which might in policy making about understanding the problems of the Sector and devise strategy to increase exports.</w:t>
            </w:r>
          </w:p>
        </w:tc>
        <w:tc>
          <w:tcPr>
            <w:tcW w:w="1551" w:type="pct"/>
            <w:vAlign w:val="center"/>
          </w:tcPr>
          <w:p w14:paraId="32C19B02" w14:textId="3543B4CC" w:rsidR="005D2C1D" w:rsidRPr="00030B8E" w:rsidRDefault="00030B8E" w:rsidP="00030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Assigned a new product by the HQs. </w:t>
            </w:r>
            <w:r w:rsidR="00953291">
              <w:rPr>
                <w:rFonts w:ascii="Times New Roman" w:hAnsi="Times New Roman" w:cs="Times New Roman"/>
              </w:rPr>
              <w:t>Submitted the first draft</w:t>
            </w:r>
          </w:p>
        </w:tc>
        <w:tc>
          <w:tcPr>
            <w:tcW w:w="1011" w:type="pct"/>
            <w:vAlign w:val="center"/>
          </w:tcPr>
          <w:p w14:paraId="4864714B" w14:textId="6C4112CC" w:rsidR="00142CC0" w:rsidRPr="00B824DE" w:rsidRDefault="00953291" w:rsidP="005D2C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5D2C1D">
              <w:rPr>
                <w:rFonts w:ascii="Times New Roman" w:hAnsi="Times New Roman" w:cs="Times New Roman"/>
              </w:rPr>
              <w:t>stablish</w:t>
            </w:r>
            <w:r>
              <w:rPr>
                <w:rFonts w:ascii="Times New Roman" w:hAnsi="Times New Roman" w:cs="Times New Roman"/>
              </w:rPr>
              <w:t>ing</w:t>
            </w:r>
            <w:r w:rsidR="005D2C1D">
              <w:rPr>
                <w:rFonts w:ascii="Times New Roman" w:hAnsi="Times New Roman" w:cs="Times New Roman"/>
              </w:rPr>
              <w:t xml:space="preserve"> contacts with stakeholders for the devel</w:t>
            </w:r>
            <w:r w:rsidR="00030B8E">
              <w:rPr>
                <w:rFonts w:ascii="Times New Roman" w:hAnsi="Times New Roman" w:cs="Times New Roman"/>
              </w:rPr>
              <w:t xml:space="preserve">opment and promotion the sector. Also visits to the Marble </w:t>
            </w:r>
            <w:r>
              <w:rPr>
                <w:rFonts w:ascii="Times New Roman" w:hAnsi="Times New Roman" w:cs="Times New Roman"/>
              </w:rPr>
              <w:t>and meetings with the Association and other stakeholders</w:t>
            </w:r>
            <w:r w:rsidR="00030B8E">
              <w:rPr>
                <w:rFonts w:ascii="Times New Roman" w:hAnsi="Times New Roman" w:cs="Times New Roman"/>
              </w:rPr>
              <w:t xml:space="preserve"> to get a deeper understanding of the Sector.</w:t>
            </w:r>
          </w:p>
        </w:tc>
      </w:tr>
      <w:tr w:rsidR="008E2F4A" w:rsidRPr="00B824DE" w14:paraId="157810B0" w14:textId="77777777" w:rsidTr="008E2F4A">
        <w:tc>
          <w:tcPr>
            <w:tcW w:w="182" w:type="pct"/>
            <w:vAlign w:val="center"/>
          </w:tcPr>
          <w:p w14:paraId="560254F4" w14:textId="77777777" w:rsidR="00142CC0" w:rsidRPr="00B824DE" w:rsidRDefault="00142CC0" w:rsidP="00003B7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824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5" w:type="pct"/>
            <w:vAlign w:val="center"/>
          </w:tcPr>
          <w:p w14:paraId="3281F3E0" w14:textId="492B80B1" w:rsidR="00142CC0" w:rsidRPr="00B824DE" w:rsidRDefault="00953291" w:rsidP="009532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Prepared a report related to the marble sector for </w:t>
            </w:r>
            <w:r w:rsidRPr="00953291">
              <w:rPr>
                <w:rFonts w:ascii="Times New Roman" w:hAnsi="Times New Roman" w:cs="Times New Roman"/>
                <w:color w:val="000000" w:themeColor="text1"/>
              </w:rPr>
              <w:t>Pakistan Afghanistan Trade &amp; Investment Forum 2020 (Partnership for Mutual Benefit)</w:t>
            </w:r>
          </w:p>
        </w:tc>
        <w:tc>
          <w:tcPr>
            <w:tcW w:w="1271" w:type="pct"/>
            <w:vAlign w:val="center"/>
          </w:tcPr>
          <w:p w14:paraId="3E75AD0B" w14:textId="22F72728" w:rsidR="00142CC0" w:rsidRPr="00386179" w:rsidRDefault="00030B8E" w:rsidP="00030B8E">
            <w:pPr>
              <w:rPr>
                <w:rFonts w:ascii="Times New Roman" w:hAnsi="Times New Roman" w:cs="Times New Roman"/>
                <w:b/>
              </w:rPr>
            </w:pPr>
            <w:r w:rsidRPr="00386179">
              <w:rPr>
                <w:rFonts w:ascii="Times New Roman" w:hAnsi="Times New Roman" w:cs="Times New Roman"/>
                <w:b/>
              </w:rPr>
              <w:t>Promotion of exports, facilitation of the exp</w:t>
            </w:r>
            <w:r w:rsidR="00953291">
              <w:rPr>
                <w:rFonts w:ascii="Times New Roman" w:hAnsi="Times New Roman" w:cs="Times New Roman"/>
                <w:b/>
              </w:rPr>
              <w:t>orters related to Afghanistan</w:t>
            </w:r>
          </w:p>
        </w:tc>
        <w:tc>
          <w:tcPr>
            <w:tcW w:w="1551" w:type="pct"/>
            <w:vAlign w:val="center"/>
          </w:tcPr>
          <w:p w14:paraId="437C6293" w14:textId="7DB1DEB5" w:rsidR="00142CC0" w:rsidRPr="00B824DE" w:rsidRDefault="00953291" w:rsidP="0038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completed on time</w:t>
            </w:r>
          </w:p>
        </w:tc>
        <w:tc>
          <w:tcPr>
            <w:tcW w:w="1011" w:type="pct"/>
            <w:vAlign w:val="center"/>
          </w:tcPr>
          <w:p w14:paraId="15DE8A9B" w14:textId="34E58C43" w:rsidR="00142CC0" w:rsidRPr="00B824DE" w:rsidRDefault="00953291" w:rsidP="003861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3291" w:rsidRPr="00B824DE" w14:paraId="4B5AF5A4" w14:textId="77777777" w:rsidTr="008E2F4A">
        <w:tc>
          <w:tcPr>
            <w:tcW w:w="182" w:type="pct"/>
            <w:vAlign w:val="center"/>
          </w:tcPr>
          <w:p w14:paraId="6855D706" w14:textId="7B8E6965" w:rsidR="00953291" w:rsidRPr="00B824DE" w:rsidRDefault="00953291" w:rsidP="00003B7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85" w:type="pct"/>
            <w:vAlign w:val="center"/>
          </w:tcPr>
          <w:p w14:paraId="4026F8D7" w14:textId="1F559FFC" w:rsidR="00953291" w:rsidRDefault="00953291" w:rsidP="009532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Provision of monthly data export and import figures to TDAP HQs</w:t>
            </w:r>
          </w:p>
        </w:tc>
        <w:tc>
          <w:tcPr>
            <w:tcW w:w="1271" w:type="pct"/>
            <w:vAlign w:val="center"/>
          </w:tcPr>
          <w:p w14:paraId="32252D05" w14:textId="6B594D78" w:rsidR="00953291" w:rsidRPr="00386179" w:rsidRDefault="00953291" w:rsidP="00030B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Provide an insight in deeper understanding of the export trends of marble-</w:t>
            </w:r>
          </w:p>
        </w:tc>
        <w:tc>
          <w:tcPr>
            <w:tcW w:w="1551" w:type="pct"/>
            <w:vAlign w:val="center"/>
          </w:tcPr>
          <w:p w14:paraId="573CD548" w14:textId="389F481E" w:rsidR="00953291" w:rsidRDefault="00953291" w:rsidP="0038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completed on time</w:t>
            </w:r>
          </w:p>
        </w:tc>
        <w:tc>
          <w:tcPr>
            <w:tcW w:w="1011" w:type="pct"/>
            <w:vAlign w:val="center"/>
          </w:tcPr>
          <w:p w14:paraId="53CF1B66" w14:textId="77777777" w:rsidR="00953291" w:rsidRDefault="00953291" w:rsidP="003861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3291" w:rsidRPr="00B824DE" w14:paraId="2C6DCE80" w14:textId="77777777" w:rsidTr="008E2F4A">
        <w:tc>
          <w:tcPr>
            <w:tcW w:w="182" w:type="pct"/>
            <w:vAlign w:val="center"/>
          </w:tcPr>
          <w:p w14:paraId="30604858" w14:textId="0B97D86C" w:rsidR="00953291" w:rsidRDefault="00953291" w:rsidP="00003B7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85" w:type="pct"/>
            <w:vAlign w:val="center"/>
          </w:tcPr>
          <w:p w14:paraId="78C4121C" w14:textId="78DEA17C" w:rsidR="00953291" w:rsidRDefault="00953291" w:rsidP="009532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Preparation of an analysis report on US GSP related to marble sector</w:t>
            </w:r>
          </w:p>
        </w:tc>
        <w:tc>
          <w:tcPr>
            <w:tcW w:w="1271" w:type="pct"/>
            <w:vAlign w:val="center"/>
          </w:tcPr>
          <w:p w14:paraId="14F7BA94" w14:textId="54018DAC" w:rsidR="00953291" w:rsidRDefault="00953291" w:rsidP="00030B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duty free of marble tariff lines in US GSP</w:t>
            </w:r>
          </w:p>
        </w:tc>
        <w:tc>
          <w:tcPr>
            <w:tcW w:w="1551" w:type="pct"/>
            <w:vAlign w:val="center"/>
          </w:tcPr>
          <w:p w14:paraId="7EBD83B9" w14:textId="5D6040B0" w:rsidR="00953291" w:rsidRDefault="00953291" w:rsidP="0038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by TDAP HQs. Completed on time</w:t>
            </w:r>
          </w:p>
        </w:tc>
        <w:tc>
          <w:tcPr>
            <w:tcW w:w="1011" w:type="pct"/>
            <w:vAlign w:val="center"/>
          </w:tcPr>
          <w:p w14:paraId="477346BE" w14:textId="509E80E5" w:rsidR="00953291" w:rsidRDefault="00953291" w:rsidP="003861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3291" w:rsidRPr="00B824DE" w14:paraId="25135C0D" w14:textId="77777777" w:rsidTr="008E2F4A">
        <w:tc>
          <w:tcPr>
            <w:tcW w:w="182" w:type="pct"/>
            <w:vAlign w:val="center"/>
          </w:tcPr>
          <w:p w14:paraId="5354EB6D" w14:textId="72BF30EB" w:rsidR="00953291" w:rsidRDefault="00953291" w:rsidP="00003B7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85" w:type="pct"/>
            <w:vAlign w:val="center"/>
          </w:tcPr>
          <w:p w14:paraId="7BD89F4B" w14:textId="56CCB746" w:rsidR="00953291" w:rsidRDefault="00953291" w:rsidP="009532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Making of product brochure for marble as assigned by TDAP HQs</w:t>
            </w:r>
          </w:p>
        </w:tc>
        <w:tc>
          <w:tcPr>
            <w:tcW w:w="1271" w:type="pct"/>
            <w:vAlign w:val="center"/>
          </w:tcPr>
          <w:p w14:paraId="4063F343" w14:textId="3B0DA15A" w:rsidR="00953291" w:rsidRDefault="00953291" w:rsidP="00030B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 easy availability of data on marble for exporters </w:t>
            </w:r>
          </w:p>
        </w:tc>
        <w:tc>
          <w:tcPr>
            <w:tcW w:w="1551" w:type="pct"/>
            <w:vAlign w:val="center"/>
          </w:tcPr>
          <w:p w14:paraId="55782449" w14:textId="21B6E6C7" w:rsidR="00953291" w:rsidRDefault="00953291" w:rsidP="0038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by TDAP HQs. Completed on time</w:t>
            </w:r>
          </w:p>
        </w:tc>
        <w:tc>
          <w:tcPr>
            <w:tcW w:w="1011" w:type="pct"/>
            <w:vAlign w:val="center"/>
          </w:tcPr>
          <w:p w14:paraId="7D14E147" w14:textId="00C01858" w:rsidR="00953291" w:rsidRDefault="00953291" w:rsidP="003861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3291" w:rsidRPr="00B824DE" w14:paraId="370A5F23" w14:textId="77777777" w:rsidTr="008E2F4A">
        <w:tc>
          <w:tcPr>
            <w:tcW w:w="182" w:type="pct"/>
            <w:vAlign w:val="center"/>
          </w:tcPr>
          <w:p w14:paraId="5C8BBEED" w14:textId="23F08C32" w:rsidR="00953291" w:rsidRDefault="00953291" w:rsidP="00003B72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85" w:type="pct"/>
            <w:vAlign w:val="center"/>
          </w:tcPr>
          <w:p w14:paraId="78288354" w14:textId="004CF8FD" w:rsidR="00953291" w:rsidRDefault="00953291" w:rsidP="009532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Establishing contacts with marble Association after the elections to get the list of new members</w:t>
            </w:r>
          </w:p>
        </w:tc>
        <w:tc>
          <w:tcPr>
            <w:tcW w:w="1271" w:type="pct"/>
            <w:vAlign w:val="center"/>
          </w:tcPr>
          <w:p w14:paraId="454329AC" w14:textId="3C4D95BE" w:rsidR="00953291" w:rsidRDefault="00F53124" w:rsidP="00030B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future liaison with marble exporters</w:t>
            </w:r>
          </w:p>
        </w:tc>
        <w:tc>
          <w:tcPr>
            <w:tcW w:w="1551" w:type="pct"/>
            <w:vAlign w:val="center"/>
          </w:tcPr>
          <w:p w14:paraId="3CA28493" w14:textId="2B13EA11" w:rsidR="00953291" w:rsidRDefault="00F53124" w:rsidP="0038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by TDAP HQs. Completed on time</w:t>
            </w:r>
          </w:p>
        </w:tc>
        <w:tc>
          <w:tcPr>
            <w:tcW w:w="1011" w:type="pct"/>
            <w:vAlign w:val="center"/>
          </w:tcPr>
          <w:p w14:paraId="41C4D41E" w14:textId="77777777" w:rsidR="00953291" w:rsidRDefault="00953291" w:rsidP="003861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0BDF3B" w14:textId="77777777" w:rsidR="00856420" w:rsidRDefault="00856420" w:rsidP="009C32D8"/>
    <w:tbl>
      <w:tblPr>
        <w:tblStyle w:val="TableGrid"/>
        <w:tblW w:w="148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3780"/>
        <w:gridCol w:w="4590"/>
        <w:gridCol w:w="2983"/>
      </w:tblGrid>
      <w:tr w:rsidR="00B824DE" w:rsidRPr="00B824DE" w14:paraId="7CA4A922" w14:textId="77777777" w:rsidTr="00823957">
        <w:tc>
          <w:tcPr>
            <w:tcW w:w="3510" w:type="dxa"/>
          </w:tcPr>
          <w:p w14:paraId="347FE2E1" w14:textId="77777777" w:rsidR="00B824DE" w:rsidRPr="002E1D52" w:rsidRDefault="00B824DE" w:rsidP="002E1D5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E1D52">
              <w:rPr>
                <w:rFonts w:ascii="Times New Roman" w:hAnsi="Times New Roman" w:cs="Times New Roman"/>
                <w:b/>
              </w:rPr>
              <w:t>Carry over Activities</w:t>
            </w:r>
            <w:r w:rsidRPr="002E1D52">
              <w:rPr>
                <w:rFonts w:ascii="Times New Roman" w:hAnsi="Times New Roman" w:cs="Times New Roman"/>
                <w:b/>
              </w:rPr>
              <w:br/>
            </w:r>
            <w:r w:rsidRPr="00992083">
              <w:rPr>
                <w:rFonts w:ascii="Times New Roman" w:hAnsi="Times New Roman" w:cs="Times New Roman"/>
                <w:b/>
                <w:color w:val="FF0000"/>
              </w:rPr>
              <w:t>(last month)</w:t>
            </w:r>
          </w:p>
        </w:tc>
        <w:tc>
          <w:tcPr>
            <w:tcW w:w="3780" w:type="dxa"/>
          </w:tcPr>
          <w:p w14:paraId="292FA2BD" w14:textId="77777777" w:rsidR="00B824DE" w:rsidRDefault="00B824DE" w:rsidP="002E1D5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E1D52">
              <w:rPr>
                <w:rFonts w:ascii="Times New Roman" w:hAnsi="Times New Roman" w:cs="Times New Roman"/>
                <w:b/>
              </w:rPr>
              <w:t>Reason for Non- Execution</w:t>
            </w:r>
          </w:p>
          <w:p w14:paraId="2382EDB3" w14:textId="77777777" w:rsidR="004A3556" w:rsidRPr="004A3556" w:rsidRDefault="004A3556" w:rsidP="002E1D5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>
              <w:rPr>
                <w:rFonts w:ascii="Times New Roman" w:hAnsi="Times New Roman" w:cs="Times New Roman"/>
                <w:b/>
                <w:color w:val="FF0000"/>
              </w:rPr>
              <w:t>If any )</w:t>
            </w:r>
          </w:p>
        </w:tc>
        <w:tc>
          <w:tcPr>
            <w:tcW w:w="4590" w:type="dxa"/>
          </w:tcPr>
          <w:p w14:paraId="70E5B8FA" w14:textId="77777777" w:rsidR="00B824DE" w:rsidRPr="002E1D52" w:rsidRDefault="00B824DE" w:rsidP="002E1D5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E1D52">
              <w:rPr>
                <w:rFonts w:ascii="Times New Roman" w:hAnsi="Times New Roman" w:cs="Times New Roman"/>
                <w:b/>
              </w:rPr>
              <w:t>Progress</w:t>
            </w:r>
            <w:r w:rsidRPr="002E1D52">
              <w:rPr>
                <w:rFonts w:ascii="Times New Roman" w:hAnsi="Times New Roman" w:cs="Times New Roman"/>
                <w:b/>
              </w:rPr>
              <w:br/>
            </w:r>
            <w:r w:rsidRPr="00992083">
              <w:rPr>
                <w:rFonts w:ascii="Times New Roman" w:hAnsi="Times New Roman" w:cs="Times New Roman"/>
                <w:b/>
                <w:color w:val="FF0000"/>
              </w:rPr>
              <w:t>(*month of the report*)</w:t>
            </w:r>
          </w:p>
        </w:tc>
        <w:tc>
          <w:tcPr>
            <w:tcW w:w="2983" w:type="dxa"/>
          </w:tcPr>
          <w:p w14:paraId="37F63D91" w14:textId="77777777" w:rsidR="00B824DE" w:rsidRPr="002E1D52" w:rsidRDefault="00B824DE" w:rsidP="002E1D5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E1D52">
              <w:rPr>
                <w:rFonts w:ascii="Times New Roman" w:hAnsi="Times New Roman" w:cs="Times New Roman"/>
                <w:b/>
              </w:rPr>
              <w:t>Way Forward</w:t>
            </w:r>
            <w:r w:rsidRPr="002E1D52">
              <w:rPr>
                <w:rFonts w:ascii="Times New Roman" w:hAnsi="Times New Roman" w:cs="Times New Roman"/>
                <w:b/>
              </w:rPr>
              <w:br/>
            </w:r>
            <w:r w:rsidRPr="00992083">
              <w:rPr>
                <w:rFonts w:ascii="Times New Roman" w:hAnsi="Times New Roman" w:cs="Times New Roman"/>
                <w:b/>
                <w:color w:val="FF0000"/>
              </w:rPr>
              <w:t>(for *Next month*)</w:t>
            </w:r>
          </w:p>
        </w:tc>
      </w:tr>
      <w:tr w:rsidR="00DB3D9C" w:rsidRPr="00B824DE" w14:paraId="21C34B68" w14:textId="77777777" w:rsidTr="009A793C">
        <w:tc>
          <w:tcPr>
            <w:tcW w:w="14863" w:type="dxa"/>
            <w:gridSpan w:val="4"/>
          </w:tcPr>
          <w:p w14:paraId="53F965CD" w14:textId="77777777" w:rsidR="00DB3D9C" w:rsidRPr="00B824DE" w:rsidRDefault="00DB3D9C" w:rsidP="00E653B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824DE">
              <w:rPr>
                <w:rFonts w:ascii="Times New Roman" w:hAnsi="Times New Roman" w:cs="Times New Roman"/>
                <w:b/>
              </w:rPr>
              <w:t xml:space="preserve">Product # 01 </w:t>
            </w:r>
            <w:r w:rsidRPr="00E653B4">
              <w:rPr>
                <w:rFonts w:ascii="Times New Roman" w:hAnsi="Times New Roman" w:cs="Times New Roman"/>
                <w:b/>
                <w:color w:val="FF0000"/>
              </w:rPr>
              <w:t>(________________)</w:t>
            </w:r>
          </w:p>
        </w:tc>
      </w:tr>
      <w:tr w:rsidR="00B824DE" w:rsidRPr="00B824DE" w14:paraId="20143FF7" w14:textId="77777777" w:rsidTr="00823957">
        <w:trPr>
          <w:trHeight w:val="518"/>
        </w:trPr>
        <w:tc>
          <w:tcPr>
            <w:tcW w:w="3510" w:type="dxa"/>
          </w:tcPr>
          <w:p w14:paraId="5C3097C4" w14:textId="5076E971" w:rsidR="00B824DE" w:rsidRPr="00B824DE" w:rsidRDefault="00030B8E" w:rsidP="00017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------</w:t>
            </w:r>
            <w:r w:rsidR="00F53124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780" w:type="dxa"/>
          </w:tcPr>
          <w:p w14:paraId="4F3B22E1" w14:textId="39D87EFC" w:rsidR="00B824DE" w:rsidRPr="00B824DE" w:rsidRDefault="00F53124" w:rsidP="00017A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-None</w:t>
            </w:r>
          </w:p>
        </w:tc>
        <w:tc>
          <w:tcPr>
            <w:tcW w:w="4590" w:type="dxa"/>
          </w:tcPr>
          <w:p w14:paraId="2AB5E210" w14:textId="55718BDA" w:rsidR="00B824DE" w:rsidRPr="00B824DE" w:rsidRDefault="00F53124" w:rsidP="00017A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3" w:type="dxa"/>
          </w:tcPr>
          <w:p w14:paraId="1EAE4EDD" w14:textId="5B8AB9E5" w:rsidR="00B824DE" w:rsidRPr="00B824DE" w:rsidRDefault="00F53124" w:rsidP="00017A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24DE" w:rsidRPr="00B824DE" w14:paraId="3FC86350" w14:textId="77777777" w:rsidTr="00823957">
        <w:trPr>
          <w:trHeight w:val="518"/>
        </w:trPr>
        <w:tc>
          <w:tcPr>
            <w:tcW w:w="3510" w:type="dxa"/>
          </w:tcPr>
          <w:p w14:paraId="43E6ABBD" w14:textId="43182FC4" w:rsidR="00B824DE" w:rsidRPr="00B824DE" w:rsidRDefault="00F53124" w:rsidP="00017A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None</w:t>
            </w:r>
          </w:p>
        </w:tc>
        <w:tc>
          <w:tcPr>
            <w:tcW w:w="3780" w:type="dxa"/>
          </w:tcPr>
          <w:p w14:paraId="035756AB" w14:textId="11ED3E09" w:rsidR="00B824DE" w:rsidRPr="00B824DE" w:rsidRDefault="00F53124" w:rsidP="00017A4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0" w:type="dxa"/>
          </w:tcPr>
          <w:p w14:paraId="48A48BE7" w14:textId="000F06F6" w:rsidR="00B824DE" w:rsidRPr="00B824DE" w:rsidRDefault="00F53124" w:rsidP="00017A4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3" w:type="dxa"/>
          </w:tcPr>
          <w:p w14:paraId="6B97F615" w14:textId="740A7EAD" w:rsidR="00B824DE" w:rsidRPr="00B824DE" w:rsidRDefault="00F53124" w:rsidP="00017A4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039622B" w14:textId="77777777" w:rsidR="00DB3D9C" w:rsidRDefault="00DB3D9C" w:rsidP="00F541DD">
      <w:pPr>
        <w:pStyle w:val="NoSpacing"/>
      </w:pPr>
    </w:p>
    <w:p w14:paraId="1477EB88" w14:textId="77777777" w:rsidR="002E1D52" w:rsidRDefault="002E1D52" w:rsidP="004110EA">
      <w:pPr>
        <w:ind w:left="4230" w:hanging="4230"/>
        <w:rPr>
          <w:color w:val="FFFFFF" w:themeColor="background1"/>
        </w:rPr>
      </w:pPr>
      <w:r w:rsidRPr="001C036E">
        <w:rPr>
          <w:b/>
        </w:rPr>
        <w:t xml:space="preserve">Officer’s take away for </w:t>
      </w:r>
      <w:r w:rsidRPr="001C036E">
        <w:rPr>
          <w:b/>
          <w:color w:val="FF0000"/>
        </w:rPr>
        <w:t>*Month of the report</w:t>
      </w:r>
      <w:r w:rsidR="004110EA" w:rsidRPr="001C036E">
        <w:rPr>
          <w:b/>
          <w:color w:val="FF0000"/>
        </w:rPr>
        <w:t>*</w:t>
      </w:r>
      <w:r w:rsidR="004110EA" w:rsidRPr="001C036E">
        <w:rPr>
          <w:b/>
        </w:rPr>
        <w:t>:</w:t>
      </w:r>
      <w:r>
        <w:t xml:space="preserve"> </w:t>
      </w:r>
      <w:r w:rsidR="004110EA" w:rsidRPr="004110EA">
        <w:rPr>
          <w:color w:val="FFFFFF" w:themeColor="background1"/>
        </w:rPr>
        <w:t>_</w:t>
      </w:r>
      <w:r w:rsidR="004110EA">
        <w:t>_</w:t>
      </w:r>
      <w:r>
        <w:t>______________________________________________________________</w:t>
      </w:r>
      <w:r w:rsidR="004110EA">
        <w:t>_______________________________</w:t>
      </w:r>
      <w:r w:rsidR="004110EA" w:rsidRPr="001C036E">
        <w:rPr>
          <w:color w:val="000000" w:themeColor="text1"/>
        </w:rPr>
        <w:t>_</w:t>
      </w:r>
    </w:p>
    <w:p w14:paraId="3C301C5A" w14:textId="77777777" w:rsidR="00A46189" w:rsidRDefault="00A46189" w:rsidP="00422058">
      <w:pPr>
        <w:spacing w:after="0" w:line="240" w:lineRule="auto"/>
        <w:ind w:left="12240"/>
        <w:jc w:val="center"/>
      </w:pPr>
    </w:p>
    <w:p w14:paraId="57938710" w14:textId="71859297" w:rsidR="0044352F" w:rsidRPr="00422058" w:rsidRDefault="0044352F" w:rsidP="00422058">
      <w:pPr>
        <w:spacing w:after="0" w:line="240" w:lineRule="auto"/>
        <w:ind w:left="12240"/>
        <w:jc w:val="center"/>
      </w:pPr>
      <w:r w:rsidRPr="00422058">
        <w:t>(</w:t>
      </w:r>
      <w:proofErr w:type="spellStart"/>
      <w:r w:rsidR="00386179">
        <w:t>Fakeha</w:t>
      </w:r>
      <w:proofErr w:type="spellEnd"/>
      <w:r w:rsidR="00386179">
        <w:t xml:space="preserve"> Faiz</w:t>
      </w:r>
      <w:r w:rsidRPr="00422058">
        <w:t>)</w:t>
      </w:r>
    </w:p>
    <w:p w14:paraId="1B304755" w14:textId="6B9926C0" w:rsidR="0044352F" w:rsidRPr="00422058" w:rsidRDefault="00386179" w:rsidP="00422058">
      <w:pPr>
        <w:spacing w:after="0" w:line="240" w:lineRule="auto"/>
        <w:ind w:left="12240"/>
        <w:jc w:val="center"/>
      </w:pPr>
      <w:r>
        <w:t>Assistant Director</w:t>
      </w:r>
      <w:r w:rsidRPr="00422058">
        <w:t xml:space="preserve"> </w:t>
      </w:r>
      <w:r w:rsidR="0044352F" w:rsidRPr="00422058">
        <w:t>(</w:t>
      </w:r>
      <w:r w:rsidR="00C40457" w:rsidRPr="00422058">
        <w:t>TDAP, Peshawar</w:t>
      </w:r>
      <w:r w:rsidR="0044352F" w:rsidRPr="00422058">
        <w:t>)</w:t>
      </w:r>
    </w:p>
    <w:p w14:paraId="262D42ED" w14:textId="77777777" w:rsidR="0044352F" w:rsidRPr="00422058" w:rsidRDefault="0044352F">
      <w:pPr>
        <w:pStyle w:val="NoSpacing"/>
        <w:ind w:left="10800"/>
        <w:jc w:val="center"/>
      </w:pPr>
    </w:p>
    <w:p w14:paraId="316D36AB" w14:textId="77777777" w:rsidR="00B06AB3" w:rsidRDefault="00B06AB3">
      <w:pPr>
        <w:pStyle w:val="NoSpacing"/>
        <w:ind w:left="10800"/>
        <w:jc w:val="center"/>
        <w:rPr>
          <w:color w:val="FF0000"/>
        </w:rPr>
      </w:pPr>
    </w:p>
    <w:p w14:paraId="45D71D48" w14:textId="77777777" w:rsidR="00370B4F" w:rsidRDefault="00370B4F" w:rsidP="00B06AB3">
      <w:pPr>
        <w:tabs>
          <w:tab w:val="left" w:pos="991"/>
        </w:tabs>
        <w:sectPr w:rsidR="00370B4F" w:rsidSect="00B06AB3">
          <w:pgSz w:w="15840" w:h="12240" w:orient="landscape"/>
          <w:pgMar w:top="547" w:right="446" w:bottom="274" w:left="547" w:header="720" w:footer="720" w:gutter="0"/>
          <w:cols w:space="720"/>
          <w:docGrid w:linePitch="360"/>
        </w:sectPr>
      </w:pPr>
    </w:p>
    <w:p w14:paraId="688B20DB" w14:textId="77777777" w:rsidR="00B06AB3" w:rsidRDefault="005F5214" w:rsidP="00B06AB3">
      <w:pPr>
        <w:tabs>
          <w:tab w:val="left" w:pos="991"/>
        </w:tabs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3BCA7" wp14:editId="54992DEE">
                <wp:simplePos x="0" y="0"/>
                <wp:positionH relativeFrom="column">
                  <wp:posOffset>5796915</wp:posOffset>
                </wp:positionH>
                <wp:positionV relativeFrom="paragraph">
                  <wp:posOffset>-717550</wp:posOffset>
                </wp:positionV>
                <wp:extent cx="786765" cy="255270"/>
                <wp:effectExtent l="0" t="635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2F730" w14:textId="77777777" w:rsidR="002838C4" w:rsidRPr="002838C4" w:rsidRDefault="002838C4" w:rsidP="002838C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38C4">
                              <w:rPr>
                                <w:rFonts w:ascii="Times New Roman" w:hAnsi="Times New Roman" w:cs="Times New Roman"/>
                                <w:b/>
                              </w:rPr>
                              <w:t>PART-I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6.45pt;margin-top:-56.5pt;width:61.9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" stroked="f">
                <v:textbox>
                  <w:txbxContent>
                    <w:p w14:paraId="2C42F730" w14:textId="77777777" w:rsidR="002838C4" w:rsidRPr="002838C4" w:rsidRDefault="002838C4" w:rsidP="002838C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38C4">
                        <w:rPr>
                          <w:rFonts w:ascii="Times New Roman" w:hAnsi="Times New Roman" w:cs="Times New Roman"/>
                          <w:b/>
                        </w:rPr>
                        <w:t>PART-I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3C785943" w14:textId="79264AC1" w:rsidR="00C72003" w:rsidRPr="008433F7" w:rsidRDefault="00C72003" w:rsidP="00C72003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MONTHLY ACTIVITY REPORT – </w:t>
      </w:r>
      <w:r w:rsidRPr="008433F7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F53124">
        <w:rPr>
          <w:rFonts w:ascii="Times New Roman" w:hAnsi="Times New Roman" w:cs="Times New Roman"/>
          <w:b/>
          <w:sz w:val="32"/>
          <w:szCs w:val="32"/>
          <w:u w:val="single"/>
        </w:rPr>
        <w:t>Oct</w:t>
      </w:r>
      <w:r w:rsidR="008433F7" w:rsidRPr="008433F7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2020)</w:t>
      </w:r>
    </w:p>
    <w:p w14:paraId="700521CC" w14:textId="77777777" w:rsidR="00917F25" w:rsidRDefault="00917F25" w:rsidP="00917F25">
      <w:pPr>
        <w:pStyle w:val="NoSpacing"/>
      </w:pPr>
    </w:p>
    <w:p w14:paraId="1B09AA59" w14:textId="6F7B7E56" w:rsidR="00B9096B" w:rsidRDefault="002A0C61" w:rsidP="00B90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and Designation of Officer: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="00107F85">
        <w:rPr>
          <w:rFonts w:ascii="Times New Roman" w:hAnsi="Times New Roman" w:cs="Times New Roman"/>
          <w:b/>
          <w:sz w:val="24"/>
          <w:szCs w:val="24"/>
          <w:u w:val="single"/>
        </w:rPr>
        <w:t>Fakeha</w:t>
      </w:r>
      <w:proofErr w:type="spellEnd"/>
      <w:r w:rsidR="00107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Faiz, Assistant Director, TDAP, Peshawar</w:t>
      </w:r>
    </w:p>
    <w:p w14:paraId="4EA65A41" w14:textId="77777777" w:rsidR="00C72003" w:rsidRDefault="00C72003" w:rsidP="00917F25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7"/>
        <w:gridCol w:w="6504"/>
        <w:gridCol w:w="7372"/>
      </w:tblGrid>
      <w:tr w:rsidR="00C72003" w:rsidRPr="00E647E2" w14:paraId="6F922A93" w14:textId="77777777" w:rsidTr="00AB5959">
        <w:tc>
          <w:tcPr>
            <w:tcW w:w="394" w:type="pct"/>
          </w:tcPr>
          <w:p w14:paraId="5EE149FA" w14:textId="77777777" w:rsidR="00C72003" w:rsidRPr="00127A1D" w:rsidRDefault="00062244" w:rsidP="00AB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9" w:type="pct"/>
          </w:tcPr>
          <w:p w14:paraId="03DFD7E9" w14:textId="30C6B3C8" w:rsidR="00C72003" w:rsidRDefault="00C72003" w:rsidP="0001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1">
              <w:rPr>
                <w:rFonts w:ascii="Times New Roman" w:hAnsi="Times New Roman" w:cs="Times New Roman"/>
                <w:b/>
                <w:sz w:val="24"/>
                <w:szCs w:val="24"/>
              </w:rPr>
              <w:t>WORK ASSIGNED BY TDAP, ISLAMABAD DIRECTORATE</w:t>
            </w:r>
            <w:r w:rsidR="00C8266E">
              <w:rPr>
                <w:rFonts w:ascii="Times New Roman" w:hAnsi="Times New Roman" w:cs="Times New Roman"/>
                <w:b/>
                <w:sz w:val="24"/>
                <w:szCs w:val="24"/>
              </w:rPr>
              <w:t>/PESHAWAR</w:t>
            </w:r>
            <w:r w:rsidRPr="002A0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14:paraId="3D6AC230" w14:textId="77777777" w:rsidR="004573CA" w:rsidRPr="002A0C61" w:rsidRDefault="004573CA" w:rsidP="0001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87C49" w14:textId="77777777" w:rsidR="004573CA" w:rsidRPr="00062244" w:rsidRDefault="004573CA" w:rsidP="00062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pct"/>
          </w:tcPr>
          <w:p w14:paraId="30A46217" w14:textId="77777777" w:rsidR="006D19AF" w:rsidRPr="00107F85" w:rsidRDefault="00062244" w:rsidP="00966D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Activities Executed</w:t>
            </w:r>
          </w:p>
          <w:p w14:paraId="0ED5F14D" w14:textId="7583E1F5" w:rsidR="00FB3A74" w:rsidRDefault="00386179" w:rsidP="0038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undersigned is also looking after the charge of Admin and Litigation sections of TDAP Peshawar. Represented Ministry of Commerce </w:t>
            </w:r>
            <w:r w:rsidR="00107F85">
              <w:rPr>
                <w:rFonts w:ascii="Times New Roman" w:hAnsi="Times New Roman" w:cs="Times New Roman"/>
                <w:sz w:val="24"/>
                <w:szCs w:val="24"/>
              </w:rPr>
              <w:t xml:space="preserve">in the Peshawar High Court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107F85">
              <w:rPr>
                <w:rFonts w:ascii="Times New Roman" w:hAnsi="Times New Roman" w:cs="Times New Roman"/>
                <w:sz w:val="24"/>
                <w:szCs w:val="24"/>
              </w:rPr>
              <w:t>several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court </w:t>
            </w:r>
            <w:r w:rsidR="00107F85">
              <w:rPr>
                <w:rFonts w:ascii="Times New Roman" w:hAnsi="Times New Roman" w:cs="Times New Roman"/>
                <w:sz w:val="24"/>
                <w:szCs w:val="24"/>
              </w:rPr>
              <w:t>cases during</w:t>
            </w:r>
            <w:r w:rsidR="00F53124">
              <w:rPr>
                <w:rFonts w:ascii="Times New Roman" w:hAnsi="Times New Roman" w:cs="Times New Roman"/>
                <w:sz w:val="24"/>
                <w:szCs w:val="24"/>
              </w:rPr>
              <w:t xml:space="preserve"> the month of Octobe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and collaborated with other departments like TDAP HQs, DGTO and Ministry of Commerce in this regard.</w:t>
            </w:r>
          </w:p>
          <w:p w14:paraId="0383BA63" w14:textId="3FD370A0" w:rsidR="00386179" w:rsidRPr="00FB3A74" w:rsidRDefault="00386179" w:rsidP="0038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Furthermore, the undersigned dispensed off the daily administrative ma</w:t>
            </w:r>
            <w:r w:rsidR="00107F85">
              <w:rPr>
                <w:rFonts w:ascii="Times New Roman" w:hAnsi="Times New Roman" w:cs="Times New Roman"/>
                <w:sz w:val="24"/>
                <w:szCs w:val="24"/>
              </w:rPr>
              <w:t>tters of the office as directed.</w:t>
            </w:r>
          </w:p>
        </w:tc>
      </w:tr>
      <w:tr w:rsidR="006D19AF" w:rsidRPr="00127A1D" w14:paraId="56F089AC" w14:textId="77777777" w:rsidTr="00AB5959">
        <w:tc>
          <w:tcPr>
            <w:tcW w:w="394" w:type="pct"/>
          </w:tcPr>
          <w:p w14:paraId="55783599" w14:textId="4096C19B" w:rsidR="006D19AF" w:rsidRPr="00127A1D" w:rsidRDefault="00062244" w:rsidP="00AB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9" w:type="pct"/>
          </w:tcPr>
          <w:p w14:paraId="7FAD1382" w14:textId="77777777" w:rsidR="006D19AF" w:rsidRDefault="006D19AF" w:rsidP="0001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1">
              <w:rPr>
                <w:rFonts w:ascii="Times New Roman" w:hAnsi="Times New Roman" w:cs="Times New Roman"/>
                <w:b/>
                <w:sz w:val="24"/>
                <w:szCs w:val="24"/>
              </w:rPr>
              <w:t>WORK ASSIGNED BY TDAP, HEADQUATERS KARACHI :</w:t>
            </w:r>
          </w:p>
          <w:p w14:paraId="2DD255C4" w14:textId="77777777" w:rsidR="006D19AF" w:rsidRPr="002A0C61" w:rsidRDefault="006D19AF" w:rsidP="0001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11DA3" w14:textId="77777777" w:rsidR="006D19AF" w:rsidRPr="00062244" w:rsidRDefault="006D19AF" w:rsidP="000622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7" w:type="pct"/>
          </w:tcPr>
          <w:p w14:paraId="6C4AE375" w14:textId="77777777" w:rsidR="00631B22" w:rsidRPr="00107F85" w:rsidRDefault="00631B22" w:rsidP="00631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F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Activities Executed</w:t>
            </w:r>
          </w:p>
          <w:p w14:paraId="1004F96A" w14:textId="77777777" w:rsidR="006D19AF" w:rsidRPr="00127A1D" w:rsidRDefault="006D19AF" w:rsidP="0001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D140B" w14:textId="128E8882" w:rsidR="006D19AF" w:rsidRDefault="00F53124" w:rsidP="006D19A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first draft of product report</w:t>
            </w:r>
          </w:p>
          <w:p w14:paraId="1C7D7996" w14:textId="30B24E9C" w:rsidR="00D40245" w:rsidRDefault="00F53124" w:rsidP="006D19A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 of monthly export/import data analysis to TDAP HQs</w:t>
            </w:r>
          </w:p>
          <w:p w14:paraId="56089911" w14:textId="350FC66E" w:rsidR="00386179" w:rsidRDefault="00F53124" w:rsidP="006D19A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report on identification of tariff lines of Pakistan’s interest in US GSP</w:t>
            </w:r>
          </w:p>
          <w:p w14:paraId="393C3258" w14:textId="3F8AA336" w:rsidR="00F53124" w:rsidRDefault="00F53124" w:rsidP="006D19A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masterfolder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marble as assigned by TDAP HQs</w:t>
            </w:r>
          </w:p>
          <w:p w14:paraId="44A42409" w14:textId="43699918" w:rsidR="00F53124" w:rsidRDefault="00F53124" w:rsidP="006D19A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Establishing contacts with the new members of Marble Association after elections</w:t>
            </w:r>
          </w:p>
          <w:p w14:paraId="2576BAFF" w14:textId="77777777" w:rsidR="006D19AF" w:rsidRPr="00E647E2" w:rsidRDefault="006D19AF" w:rsidP="003031D8">
            <w:pPr>
              <w:pStyle w:val="ListParagraph"/>
              <w:ind w:left="8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AF" w:rsidRPr="00127A1D" w14:paraId="6482D8F7" w14:textId="77777777" w:rsidTr="00AB5959">
        <w:tc>
          <w:tcPr>
            <w:tcW w:w="394" w:type="pct"/>
          </w:tcPr>
          <w:p w14:paraId="64DE7ECC" w14:textId="680749CE" w:rsidR="006D19AF" w:rsidRPr="00127A1D" w:rsidRDefault="00631B22" w:rsidP="00AB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9" w:type="pct"/>
          </w:tcPr>
          <w:p w14:paraId="46B346DA" w14:textId="77777777" w:rsidR="006D19AF" w:rsidRPr="002A0C61" w:rsidRDefault="006D19AF" w:rsidP="0001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1">
              <w:rPr>
                <w:rFonts w:ascii="Times New Roman" w:hAnsi="Times New Roman" w:cs="Times New Roman"/>
                <w:b/>
                <w:sz w:val="24"/>
                <w:szCs w:val="24"/>
              </w:rPr>
              <w:t>WORK ASSIGNED BY MOC,</w:t>
            </w:r>
          </w:p>
          <w:p w14:paraId="66B204DD" w14:textId="77777777" w:rsidR="006D19AF" w:rsidRDefault="006D19AF" w:rsidP="0001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1">
              <w:rPr>
                <w:rFonts w:ascii="Times New Roman" w:hAnsi="Times New Roman" w:cs="Times New Roman"/>
                <w:b/>
                <w:sz w:val="24"/>
                <w:szCs w:val="24"/>
              </w:rPr>
              <w:t>ISLAMABAD :</w:t>
            </w:r>
          </w:p>
          <w:p w14:paraId="56719329" w14:textId="77777777" w:rsidR="006D19AF" w:rsidRPr="002A0C61" w:rsidRDefault="006D19AF" w:rsidP="0001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775EB" w14:textId="77777777" w:rsidR="006D19AF" w:rsidRDefault="006D19AF" w:rsidP="00631B22">
            <w:pPr>
              <w:pStyle w:val="ListParagraph"/>
              <w:ind w:left="7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39309" w14:textId="77777777" w:rsidR="006D19AF" w:rsidRPr="00127A1D" w:rsidRDefault="006D19AF" w:rsidP="00017A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7" w:type="pct"/>
          </w:tcPr>
          <w:p w14:paraId="778C91DD" w14:textId="77777777" w:rsidR="00631B22" w:rsidRPr="00F53124" w:rsidRDefault="00631B22" w:rsidP="00631B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3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Activities Executed</w:t>
            </w:r>
          </w:p>
          <w:p w14:paraId="66C4C411" w14:textId="5CABE82E" w:rsidR="006D19AF" w:rsidRDefault="00F53124" w:rsidP="006D19A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report for Pakistan and Afghanistan Trade and Investment Forum</w:t>
            </w:r>
          </w:p>
          <w:p w14:paraId="6E9BA7D7" w14:textId="77777777" w:rsidR="006D19AF" w:rsidRPr="00F53124" w:rsidRDefault="006D19AF" w:rsidP="00F53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A714C" w14:textId="66888C8F" w:rsidR="00C72003" w:rsidRPr="008D0E22" w:rsidRDefault="00C72003" w:rsidP="008D0E22"/>
    <w:p w14:paraId="52D1A182" w14:textId="4FAAA974" w:rsidR="008D0E22" w:rsidRPr="008D0E22" w:rsidRDefault="00107F85" w:rsidP="008D0E22">
      <w:pPr>
        <w:spacing w:after="0" w:line="240" w:lineRule="auto"/>
        <w:ind w:left="7200"/>
        <w:jc w:val="center"/>
      </w:pPr>
      <w:r>
        <w:t>(</w:t>
      </w:r>
      <w:proofErr w:type="spellStart"/>
      <w:r>
        <w:t>Fakeha</w:t>
      </w:r>
      <w:proofErr w:type="spellEnd"/>
      <w:r>
        <w:t xml:space="preserve"> Faiz</w:t>
      </w:r>
      <w:r w:rsidR="008D0E22" w:rsidRPr="008D0E22">
        <w:t>)</w:t>
      </w:r>
    </w:p>
    <w:p w14:paraId="4F2DE7DE" w14:textId="33C9C706" w:rsidR="008D0E22" w:rsidRPr="008D0E22" w:rsidRDefault="00107F85" w:rsidP="008D0E22">
      <w:pPr>
        <w:spacing w:after="0" w:line="240" w:lineRule="auto"/>
        <w:ind w:left="7200"/>
        <w:jc w:val="center"/>
      </w:pPr>
      <w:r>
        <w:t>Assistant Director</w:t>
      </w:r>
    </w:p>
    <w:p w14:paraId="1F852B0F" w14:textId="2F252237" w:rsidR="008D0E22" w:rsidRPr="008D0E22" w:rsidRDefault="008D0E22" w:rsidP="008D0E22">
      <w:pPr>
        <w:spacing w:after="0" w:line="240" w:lineRule="auto"/>
        <w:ind w:left="7200"/>
        <w:jc w:val="center"/>
      </w:pPr>
      <w:r w:rsidRPr="008D0E22">
        <w:t>(TDAP, Peshawar)</w:t>
      </w:r>
    </w:p>
    <w:p w14:paraId="50FEA309" w14:textId="77777777" w:rsidR="00422058" w:rsidRDefault="00422058" w:rsidP="00B06AB3">
      <w:pPr>
        <w:tabs>
          <w:tab w:val="left" w:pos="991"/>
        </w:tabs>
      </w:pPr>
    </w:p>
    <w:p w14:paraId="3F4679B0" w14:textId="77777777" w:rsidR="0035249D" w:rsidRDefault="0035249D" w:rsidP="0035249D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DB723C4" w14:textId="77777777" w:rsidR="0035249D" w:rsidRDefault="0035249D" w:rsidP="0035249D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6F6BDE8" w14:textId="77777777" w:rsidR="0035249D" w:rsidRPr="00DB3D9C" w:rsidRDefault="0035249D" w:rsidP="0035249D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20A4B" wp14:editId="36D1AD9F">
                <wp:simplePos x="0" y="0"/>
                <wp:positionH relativeFrom="column">
                  <wp:posOffset>8796655</wp:posOffset>
                </wp:positionH>
                <wp:positionV relativeFrom="paragraph">
                  <wp:posOffset>-268605</wp:posOffset>
                </wp:positionV>
                <wp:extent cx="786765" cy="25527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8676A" w14:textId="77777777" w:rsidR="0035249D" w:rsidRPr="002838C4" w:rsidRDefault="0035249D" w:rsidP="0035249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38C4">
                              <w:rPr>
                                <w:rFonts w:ascii="Times New Roman" w:hAnsi="Times New Roman" w:cs="Times New Roman"/>
                                <w:b/>
                              </w:rPr>
                              <w:t>PART-I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2.65pt;margin-top:-21.15pt;width:61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87hgIAABU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" stroked="f">
                <v:textbox>
                  <w:txbxContent>
                    <w:p w14:paraId="62A8676A" w14:textId="77777777" w:rsidR="0035249D" w:rsidRPr="002838C4" w:rsidRDefault="0035249D" w:rsidP="0035249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38C4">
                        <w:rPr>
                          <w:rFonts w:ascii="Times New Roman" w:hAnsi="Times New Roman" w:cs="Times New Roman"/>
                          <w:b/>
                        </w:rPr>
                        <w:t>PART-I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MONTHLY PRODUCT PROGRESS REPORT – </w:t>
      </w:r>
      <w:r w:rsidRPr="00867D99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October-</w:t>
      </w:r>
      <w:r w:rsidRPr="00867D99">
        <w:rPr>
          <w:rFonts w:ascii="Times New Roman" w:hAnsi="Times New Roman" w:cs="Times New Roman"/>
          <w:b/>
          <w:sz w:val="32"/>
          <w:szCs w:val="32"/>
          <w:u w:val="single"/>
        </w:rPr>
        <w:t>2020)</w:t>
      </w:r>
    </w:p>
    <w:p w14:paraId="52E04313" w14:textId="77777777" w:rsidR="0035249D" w:rsidRDefault="0035249D" w:rsidP="003524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and Designation of Officer: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Zahid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Mohammad, Assistant Director, TDAP, Peshawar</w:t>
      </w:r>
    </w:p>
    <w:p w14:paraId="007A08EC" w14:textId="77777777" w:rsidR="0035249D" w:rsidRPr="00301FCD" w:rsidRDefault="0035249D" w:rsidP="0035249D">
      <w:pPr>
        <w:pStyle w:val="NoSpacing"/>
      </w:pPr>
    </w:p>
    <w:tbl>
      <w:tblPr>
        <w:tblStyle w:val="TableGrid"/>
        <w:tblW w:w="493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928"/>
        <w:gridCol w:w="3778"/>
        <w:gridCol w:w="4611"/>
        <w:gridCol w:w="3006"/>
      </w:tblGrid>
      <w:tr w:rsidR="0035249D" w:rsidRPr="00003B72" w14:paraId="0618E900" w14:textId="77777777" w:rsidTr="00B10928">
        <w:trPr>
          <w:trHeight w:val="584"/>
        </w:trPr>
        <w:tc>
          <w:tcPr>
            <w:tcW w:w="182" w:type="pct"/>
            <w:vAlign w:val="center"/>
          </w:tcPr>
          <w:p w14:paraId="64B4F11E" w14:textId="77777777" w:rsidR="0035249D" w:rsidRPr="00003B72" w:rsidRDefault="0035249D" w:rsidP="00B1092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3B72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985" w:type="pct"/>
            <w:vAlign w:val="center"/>
          </w:tcPr>
          <w:p w14:paraId="0C92EC43" w14:textId="77777777" w:rsidR="0035249D" w:rsidRPr="00003B72" w:rsidRDefault="0035249D" w:rsidP="00B1092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Main Activities</w:t>
            </w:r>
          </w:p>
        </w:tc>
        <w:tc>
          <w:tcPr>
            <w:tcW w:w="1271" w:type="pct"/>
            <w:vAlign w:val="center"/>
          </w:tcPr>
          <w:p w14:paraId="7B7E758B" w14:textId="77777777" w:rsidR="0035249D" w:rsidRPr="00003B72" w:rsidRDefault="0035249D" w:rsidP="00B1092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3B72">
              <w:rPr>
                <w:rFonts w:ascii="Times New Roman" w:hAnsi="Times New Roman" w:cs="Times New Roman"/>
                <w:b/>
              </w:rPr>
              <w:t>Expected Outcome</w:t>
            </w:r>
          </w:p>
        </w:tc>
        <w:tc>
          <w:tcPr>
            <w:tcW w:w="1551" w:type="pct"/>
            <w:vAlign w:val="center"/>
          </w:tcPr>
          <w:p w14:paraId="3D703FF8" w14:textId="77777777" w:rsidR="0035249D" w:rsidRPr="00003B72" w:rsidRDefault="0035249D" w:rsidP="00B1092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3B72">
              <w:rPr>
                <w:rFonts w:ascii="Times New Roman" w:hAnsi="Times New Roman" w:cs="Times New Roman"/>
                <w:b/>
              </w:rPr>
              <w:t>Progress</w:t>
            </w:r>
            <w:r w:rsidRPr="00003B72">
              <w:rPr>
                <w:rFonts w:ascii="Times New Roman" w:hAnsi="Times New Roman" w:cs="Times New Roman"/>
                <w:b/>
              </w:rPr>
              <w:br/>
            </w:r>
            <w:r w:rsidRPr="008F6494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Oct-</w:t>
            </w:r>
            <w:r w:rsidRPr="008F6494">
              <w:rPr>
                <w:rFonts w:ascii="Times New Roman" w:hAnsi="Times New Roman" w:cs="Times New Roman"/>
                <w:b/>
              </w:rPr>
              <w:t>2020)</w:t>
            </w:r>
          </w:p>
        </w:tc>
        <w:tc>
          <w:tcPr>
            <w:tcW w:w="1011" w:type="pct"/>
            <w:vAlign w:val="center"/>
          </w:tcPr>
          <w:p w14:paraId="1652EB48" w14:textId="77777777" w:rsidR="0035249D" w:rsidRPr="00003B72" w:rsidRDefault="0035249D" w:rsidP="00B1092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3B72">
              <w:rPr>
                <w:rFonts w:ascii="Times New Roman" w:hAnsi="Times New Roman" w:cs="Times New Roman"/>
                <w:b/>
              </w:rPr>
              <w:t>Way Forward</w:t>
            </w:r>
            <w:r w:rsidRPr="00003B72">
              <w:rPr>
                <w:rFonts w:ascii="Times New Roman" w:hAnsi="Times New Roman" w:cs="Times New Roman"/>
                <w:b/>
              </w:rPr>
              <w:br/>
            </w:r>
            <w:r w:rsidRPr="00992083">
              <w:rPr>
                <w:rFonts w:ascii="Times New Roman" w:hAnsi="Times New Roman" w:cs="Times New Roman"/>
                <w:b/>
                <w:color w:val="FF0000"/>
              </w:rPr>
              <w:t>(Next month)</w:t>
            </w:r>
          </w:p>
        </w:tc>
      </w:tr>
      <w:tr w:rsidR="0035249D" w:rsidRPr="00B824DE" w14:paraId="547DA207" w14:textId="77777777" w:rsidTr="00B10928">
        <w:tc>
          <w:tcPr>
            <w:tcW w:w="5000" w:type="pct"/>
            <w:gridSpan w:val="5"/>
          </w:tcPr>
          <w:p w14:paraId="04AF4F30" w14:textId="77777777" w:rsidR="0035249D" w:rsidRPr="00B824DE" w:rsidRDefault="0035249D" w:rsidP="00B1092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F915E5">
              <w:rPr>
                <w:rFonts w:ascii="Times New Roman" w:hAnsi="Times New Roman" w:cs="Times New Roman"/>
                <w:b/>
                <w:sz w:val="28"/>
              </w:rPr>
              <w:t>Product (Gemstones Sector of KP)</w:t>
            </w:r>
          </w:p>
        </w:tc>
      </w:tr>
      <w:tr w:rsidR="0035249D" w:rsidRPr="00B824DE" w14:paraId="324EBCD7" w14:textId="77777777" w:rsidTr="00B10928">
        <w:tc>
          <w:tcPr>
            <w:tcW w:w="182" w:type="pct"/>
            <w:vAlign w:val="center"/>
          </w:tcPr>
          <w:p w14:paraId="72BDCC38" w14:textId="77777777" w:rsidR="0035249D" w:rsidRPr="00B824DE" w:rsidRDefault="0035249D" w:rsidP="00B1092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824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5" w:type="pct"/>
            <w:vAlign w:val="center"/>
          </w:tcPr>
          <w:p w14:paraId="76506CD6" w14:textId="77777777" w:rsidR="0035249D" w:rsidRPr="00B824DE" w:rsidRDefault="0035249D" w:rsidP="00B10928">
            <w:pPr>
              <w:jc w:val="both"/>
              <w:rPr>
                <w:rFonts w:ascii="Times New Roman" w:hAnsi="Times New Roman" w:cs="Times New Roman"/>
              </w:rPr>
            </w:pP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Sectorial Analysis Report on “Gemstone Industry of Pakistan”</w:t>
            </w:r>
          </w:p>
        </w:tc>
        <w:tc>
          <w:tcPr>
            <w:tcW w:w="1271" w:type="pct"/>
            <w:vAlign w:val="center"/>
          </w:tcPr>
          <w:p w14:paraId="066C4E8C" w14:textId="77777777" w:rsidR="0035249D" w:rsidRPr="00D070FE" w:rsidRDefault="0035249D" w:rsidP="00B10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e</w:t>
            </w:r>
            <w:r w:rsidRPr="00D070FE">
              <w:rPr>
                <w:rFonts w:ascii="Times New Roman" w:hAnsi="Times New Roman" w:cs="Times New Roman"/>
              </w:rPr>
              <w:t xml:space="preserve">nsure optimum utilization of the gemstone industry by raising its value chain productivity. </w:t>
            </w:r>
          </w:p>
        </w:tc>
        <w:tc>
          <w:tcPr>
            <w:tcW w:w="1551" w:type="pct"/>
            <w:vAlign w:val="center"/>
          </w:tcPr>
          <w:p w14:paraId="040E0DA1" w14:textId="77777777" w:rsidR="0035249D" w:rsidRPr="005D2C1D" w:rsidRDefault="0035249D" w:rsidP="0035249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Report submitted to TDAP, Islamabad </w:t>
            </w:r>
          </w:p>
        </w:tc>
        <w:tc>
          <w:tcPr>
            <w:tcW w:w="1011" w:type="pct"/>
            <w:vAlign w:val="center"/>
          </w:tcPr>
          <w:p w14:paraId="2A2D98E1" w14:textId="77777777" w:rsidR="0035249D" w:rsidRPr="00B824DE" w:rsidRDefault="0035249D" w:rsidP="00B10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establish contacts with stakeholders for the development and promotion the sector.</w:t>
            </w:r>
          </w:p>
        </w:tc>
      </w:tr>
      <w:tr w:rsidR="0035249D" w:rsidRPr="00B824DE" w14:paraId="07695D72" w14:textId="77777777" w:rsidTr="00B10928">
        <w:tc>
          <w:tcPr>
            <w:tcW w:w="182" w:type="pct"/>
            <w:vAlign w:val="center"/>
          </w:tcPr>
          <w:p w14:paraId="11AF5A6D" w14:textId="77777777" w:rsidR="0035249D" w:rsidRPr="00B824DE" w:rsidRDefault="0035249D" w:rsidP="00B1092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824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5" w:type="pct"/>
            <w:vAlign w:val="center"/>
          </w:tcPr>
          <w:p w14:paraId="0F2CC4AB" w14:textId="77777777" w:rsidR="0035249D" w:rsidRPr="00B824DE" w:rsidRDefault="0035249D" w:rsidP="00B10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pct"/>
            <w:vAlign w:val="center"/>
          </w:tcPr>
          <w:p w14:paraId="43818905" w14:textId="77777777" w:rsidR="0035249D" w:rsidRPr="00B824DE" w:rsidRDefault="0035249D" w:rsidP="00B1092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pct"/>
            <w:vAlign w:val="center"/>
          </w:tcPr>
          <w:p w14:paraId="5B7267CC" w14:textId="77777777" w:rsidR="0035249D" w:rsidRPr="00B824DE" w:rsidRDefault="0035249D" w:rsidP="00B1092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Align w:val="center"/>
          </w:tcPr>
          <w:p w14:paraId="4F04D4ED" w14:textId="77777777" w:rsidR="0035249D" w:rsidRPr="00B824DE" w:rsidRDefault="0035249D" w:rsidP="00B1092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328D9E" w14:textId="77777777" w:rsidR="0035249D" w:rsidRDefault="0035249D" w:rsidP="0035249D"/>
    <w:tbl>
      <w:tblPr>
        <w:tblStyle w:val="TableGrid"/>
        <w:tblW w:w="148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3780"/>
        <w:gridCol w:w="4590"/>
        <w:gridCol w:w="2983"/>
      </w:tblGrid>
      <w:tr w:rsidR="0035249D" w:rsidRPr="00B824DE" w14:paraId="55350E5F" w14:textId="77777777" w:rsidTr="00B10928">
        <w:tc>
          <w:tcPr>
            <w:tcW w:w="3510" w:type="dxa"/>
          </w:tcPr>
          <w:p w14:paraId="5E6FD0DF" w14:textId="77777777" w:rsidR="0035249D" w:rsidRPr="002E1D52" w:rsidRDefault="0035249D" w:rsidP="00B1092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E1D52">
              <w:rPr>
                <w:rFonts w:ascii="Times New Roman" w:hAnsi="Times New Roman" w:cs="Times New Roman"/>
                <w:b/>
              </w:rPr>
              <w:t>Carry over Activities</w:t>
            </w:r>
            <w:r w:rsidRPr="002E1D52">
              <w:rPr>
                <w:rFonts w:ascii="Times New Roman" w:hAnsi="Times New Roman" w:cs="Times New Roman"/>
                <w:b/>
              </w:rPr>
              <w:br/>
            </w:r>
            <w:r w:rsidRPr="00992083">
              <w:rPr>
                <w:rFonts w:ascii="Times New Roman" w:hAnsi="Times New Roman" w:cs="Times New Roman"/>
                <w:b/>
                <w:color w:val="FF0000"/>
              </w:rPr>
              <w:t>(last month)</w:t>
            </w:r>
          </w:p>
        </w:tc>
        <w:tc>
          <w:tcPr>
            <w:tcW w:w="3780" w:type="dxa"/>
          </w:tcPr>
          <w:p w14:paraId="02ACD933" w14:textId="77777777" w:rsidR="0035249D" w:rsidRDefault="0035249D" w:rsidP="00B1092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E1D52">
              <w:rPr>
                <w:rFonts w:ascii="Times New Roman" w:hAnsi="Times New Roman" w:cs="Times New Roman"/>
                <w:b/>
              </w:rPr>
              <w:t>Reason for Non- Execution</w:t>
            </w:r>
          </w:p>
          <w:p w14:paraId="3C15395E" w14:textId="77777777" w:rsidR="0035249D" w:rsidRPr="004A3556" w:rsidRDefault="0035249D" w:rsidP="00B1092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>
              <w:rPr>
                <w:rFonts w:ascii="Times New Roman" w:hAnsi="Times New Roman" w:cs="Times New Roman"/>
                <w:b/>
                <w:color w:val="FF0000"/>
              </w:rPr>
              <w:t>If any )</w:t>
            </w:r>
          </w:p>
        </w:tc>
        <w:tc>
          <w:tcPr>
            <w:tcW w:w="4590" w:type="dxa"/>
          </w:tcPr>
          <w:p w14:paraId="15469BB4" w14:textId="77777777" w:rsidR="0035249D" w:rsidRPr="002E1D52" w:rsidRDefault="0035249D" w:rsidP="00B1092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E1D52">
              <w:rPr>
                <w:rFonts w:ascii="Times New Roman" w:hAnsi="Times New Roman" w:cs="Times New Roman"/>
                <w:b/>
              </w:rPr>
              <w:t>Progress</w:t>
            </w:r>
            <w:r w:rsidRPr="002E1D52">
              <w:rPr>
                <w:rFonts w:ascii="Times New Roman" w:hAnsi="Times New Roman" w:cs="Times New Roman"/>
                <w:b/>
              </w:rPr>
              <w:br/>
            </w:r>
            <w:r w:rsidRPr="00992083">
              <w:rPr>
                <w:rFonts w:ascii="Times New Roman" w:hAnsi="Times New Roman" w:cs="Times New Roman"/>
                <w:b/>
                <w:color w:val="FF0000"/>
              </w:rPr>
              <w:t>(*month of the report*)</w:t>
            </w:r>
          </w:p>
        </w:tc>
        <w:tc>
          <w:tcPr>
            <w:tcW w:w="2983" w:type="dxa"/>
          </w:tcPr>
          <w:p w14:paraId="50CFF69F" w14:textId="77777777" w:rsidR="0035249D" w:rsidRPr="002E1D52" w:rsidRDefault="0035249D" w:rsidP="00B1092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E1D52">
              <w:rPr>
                <w:rFonts w:ascii="Times New Roman" w:hAnsi="Times New Roman" w:cs="Times New Roman"/>
                <w:b/>
              </w:rPr>
              <w:t>Way Forward</w:t>
            </w:r>
            <w:r w:rsidRPr="002E1D52">
              <w:rPr>
                <w:rFonts w:ascii="Times New Roman" w:hAnsi="Times New Roman" w:cs="Times New Roman"/>
                <w:b/>
              </w:rPr>
              <w:br/>
            </w:r>
            <w:r w:rsidRPr="00992083">
              <w:rPr>
                <w:rFonts w:ascii="Times New Roman" w:hAnsi="Times New Roman" w:cs="Times New Roman"/>
                <w:b/>
                <w:color w:val="FF0000"/>
              </w:rPr>
              <w:t>(for *Next month*)</w:t>
            </w:r>
          </w:p>
        </w:tc>
      </w:tr>
      <w:tr w:rsidR="0035249D" w:rsidRPr="00B824DE" w14:paraId="001EA8BF" w14:textId="77777777" w:rsidTr="00B10928">
        <w:tc>
          <w:tcPr>
            <w:tcW w:w="14863" w:type="dxa"/>
            <w:gridSpan w:val="4"/>
          </w:tcPr>
          <w:p w14:paraId="6F753FD4" w14:textId="77777777" w:rsidR="0035249D" w:rsidRPr="00B824DE" w:rsidRDefault="0035249D" w:rsidP="00B1092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824DE">
              <w:rPr>
                <w:rFonts w:ascii="Times New Roman" w:hAnsi="Times New Roman" w:cs="Times New Roman"/>
                <w:b/>
              </w:rPr>
              <w:t xml:space="preserve">Product # 01 </w:t>
            </w:r>
            <w:r w:rsidRPr="00E653B4">
              <w:rPr>
                <w:rFonts w:ascii="Times New Roman" w:hAnsi="Times New Roman" w:cs="Times New Roman"/>
                <w:b/>
                <w:color w:val="FF0000"/>
              </w:rPr>
              <w:t>(________________)</w:t>
            </w:r>
          </w:p>
        </w:tc>
      </w:tr>
      <w:tr w:rsidR="0035249D" w:rsidRPr="00B824DE" w14:paraId="3AF21034" w14:textId="77777777" w:rsidTr="00B10928">
        <w:trPr>
          <w:trHeight w:val="518"/>
        </w:trPr>
        <w:tc>
          <w:tcPr>
            <w:tcW w:w="3510" w:type="dxa"/>
          </w:tcPr>
          <w:p w14:paraId="333C5D1D" w14:textId="77777777" w:rsidR="0035249D" w:rsidRPr="00B824DE" w:rsidRDefault="0035249D" w:rsidP="00B10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2DCCDE15" w14:textId="77777777" w:rsidR="0035249D" w:rsidRPr="00B824DE" w:rsidRDefault="0035249D" w:rsidP="00B10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27708480" w14:textId="77777777" w:rsidR="0035249D" w:rsidRPr="00B824DE" w:rsidRDefault="0035249D" w:rsidP="00B109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14:paraId="2297F72C" w14:textId="77777777" w:rsidR="0035249D" w:rsidRPr="00B824DE" w:rsidRDefault="0035249D" w:rsidP="00B10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249D" w:rsidRPr="00B824DE" w14:paraId="3895DBD9" w14:textId="77777777" w:rsidTr="00B10928">
        <w:trPr>
          <w:trHeight w:val="518"/>
        </w:trPr>
        <w:tc>
          <w:tcPr>
            <w:tcW w:w="3510" w:type="dxa"/>
          </w:tcPr>
          <w:p w14:paraId="73645DB9" w14:textId="77777777" w:rsidR="0035249D" w:rsidRPr="00B824DE" w:rsidRDefault="0035249D" w:rsidP="00B109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</w:tcPr>
          <w:p w14:paraId="6C6C834E" w14:textId="77777777" w:rsidR="0035249D" w:rsidRPr="00B824DE" w:rsidRDefault="0035249D" w:rsidP="00B10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19F64658" w14:textId="77777777" w:rsidR="0035249D" w:rsidRPr="00B824DE" w:rsidRDefault="0035249D" w:rsidP="00B10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14:paraId="17F54CF4" w14:textId="77777777" w:rsidR="0035249D" w:rsidRPr="00B824DE" w:rsidRDefault="0035249D" w:rsidP="00B1092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1FD7F1" w14:textId="77777777" w:rsidR="0035249D" w:rsidRDefault="0035249D" w:rsidP="0035249D">
      <w:pPr>
        <w:pStyle w:val="NoSpacing"/>
      </w:pPr>
    </w:p>
    <w:p w14:paraId="28AC16AA" w14:textId="77777777" w:rsidR="0035249D" w:rsidRDefault="0035249D" w:rsidP="0035249D">
      <w:pPr>
        <w:ind w:left="4230" w:hanging="4230"/>
        <w:rPr>
          <w:color w:val="FFFFFF" w:themeColor="background1"/>
        </w:rPr>
      </w:pPr>
      <w:r w:rsidRPr="001C036E">
        <w:rPr>
          <w:b/>
        </w:rPr>
        <w:t xml:space="preserve">Officer’s take away for </w:t>
      </w:r>
      <w:r w:rsidRPr="001C036E">
        <w:rPr>
          <w:b/>
          <w:color w:val="FF0000"/>
        </w:rPr>
        <w:t>*Month of the report*</w:t>
      </w:r>
      <w:r w:rsidRPr="001C036E">
        <w:rPr>
          <w:b/>
        </w:rPr>
        <w:t>:</w:t>
      </w:r>
      <w:r>
        <w:t xml:space="preserve"> </w:t>
      </w:r>
      <w:r w:rsidRPr="004110EA">
        <w:rPr>
          <w:color w:val="FFFFFF" w:themeColor="background1"/>
        </w:rPr>
        <w:t>_</w:t>
      </w:r>
      <w:r>
        <w:t>______________________________________________________________________________________________</w:t>
      </w:r>
      <w:r w:rsidRPr="001C036E">
        <w:rPr>
          <w:color w:val="000000" w:themeColor="text1"/>
        </w:rPr>
        <w:t>_</w:t>
      </w:r>
    </w:p>
    <w:p w14:paraId="6CEE30A0" w14:textId="77777777" w:rsidR="0035249D" w:rsidRDefault="0035249D" w:rsidP="0035249D">
      <w:pPr>
        <w:spacing w:after="0" w:line="240" w:lineRule="auto"/>
        <w:ind w:left="12240"/>
        <w:jc w:val="center"/>
      </w:pPr>
    </w:p>
    <w:p w14:paraId="08CC6529" w14:textId="77777777" w:rsidR="0035249D" w:rsidRPr="00422058" w:rsidRDefault="0035249D" w:rsidP="0035249D">
      <w:pPr>
        <w:spacing w:after="0" w:line="240" w:lineRule="auto"/>
        <w:ind w:left="12240"/>
        <w:jc w:val="center"/>
      </w:pPr>
      <w:proofErr w:type="gramStart"/>
      <w:r w:rsidRPr="00422058">
        <w:t>(</w:t>
      </w:r>
      <w:r>
        <w:t xml:space="preserve"> </w:t>
      </w:r>
      <w:proofErr w:type="spellStart"/>
      <w:r>
        <w:t>Zahid</w:t>
      </w:r>
      <w:proofErr w:type="spellEnd"/>
      <w:proofErr w:type="gramEnd"/>
      <w:r>
        <w:t xml:space="preserve"> Mohammad </w:t>
      </w:r>
      <w:r w:rsidRPr="00422058">
        <w:t>)</w:t>
      </w:r>
    </w:p>
    <w:p w14:paraId="2451931D" w14:textId="77777777" w:rsidR="0035249D" w:rsidRPr="00422058" w:rsidRDefault="0035249D" w:rsidP="0035249D">
      <w:pPr>
        <w:spacing w:after="0" w:line="240" w:lineRule="auto"/>
        <w:ind w:left="12240"/>
        <w:jc w:val="center"/>
      </w:pPr>
      <w:r w:rsidRPr="00422058">
        <w:t xml:space="preserve">Assistant </w:t>
      </w:r>
      <w:r>
        <w:t xml:space="preserve">Director </w:t>
      </w:r>
    </w:p>
    <w:p w14:paraId="6885825E" w14:textId="77777777" w:rsidR="0035249D" w:rsidRPr="00422058" w:rsidRDefault="0035249D" w:rsidP="0035249D">
      <w:pPr>
        <w:spacing w:after="0" w:line="240" w:lineRule="auto"/>
        <w:ind w:left="12240"/>
        <w:jc w:val="center"/>
      </w:pPr>
      <w:r w:rsidRPr="00422058">
        <w:t>TDAP, Peshawar</w:t>
      </w:r>
    </w:p>
    <w:p w14:paraId="64E7513F" w14:textId="77777777" w:rsidR="0035249D" w:rsidRPr="00422058" w:rsidRDefault="0035249D" w:rsidP="0035249D">
      <w:pPr>
        <w:pStyle w:val="NoSpacing"/>
        <w:ind w:left="10800"/>
        <w:jc w:val="center"/>
      </w:pPr>
    </w:p>
    <w:p w14:paraId="1924DCD1" w14:textId="77777777" w:rsidR="0035249D" w:rsidRDefault="0035249D" w:rsidP="0035249D">
      <w:pPr>
        <w:pStyle w:val="NoSpacing"/>
        <w:ind w:left="10800"/>
        <w:jc w:val="center"/>
        <w:rPr>
          <w:color w:val="FF0000"/>
        </w:rPr>
      </w:pPr>
    </w:p>
    <w:p w14:paraId="36380C3A" w14:textId="77777777" w:rsidR="0035249D" w:rsidRDefault="0035249D" w:rsidP="0035249D">
      <w:pPr>
        <w:tabs>
          <w:tab w:val="left" w:pos="991"/>
        </w:tabs>
        <w:sectPr w:rsidR="0035249D" w:rsidSect="00B06AB3">
          <w:pgSz w:w="15840" w:h="12240" w:orient="landscape"/>
          <w:pgMar w:top="547" w:right="446" w:bottom="274" w:left="547" w:header="720" w:footer="720" w:gutter="0"/>
          <w:cols w:space="720"/>
          <w:docGrid w:linePitch="360"/>
        </w:sectPr>
      </w:pPr>
    </w:p>
    <w:p w14:paraId="1F39DFCB" w14:textId="77777777" w:rsidR="0035249D" w:rsidRDefault="0035249D" w:rsidP="0035249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179A">
        <w:rPr>
          <w:rFonts w:ascii="Garamond" w:eastAsia="Times New Roman" w:hAnsi="Garamond" w:cs="Times New Roman"/>
          <w:b/>
          <w:bCs/>
          <w:noProof/>
          <w:sz w:val="30"/>
          <w:szCs w:val="24"/>
          <w:u w:val="single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E8674" wp14:editId="5378D3E0">
                <wp:simplePos x="0" y="0"/>
                <wp:positionH relativeFrom="column">
                  <wp:posOffset>4787265</wp:posOffset>
                </wp:positionH>
                <wp:positionV relativeFrom="paragraph">
                  <wp:posOffset>-287655</wp:posOffset>
                </wp:positionV>
                <wp:extent cx="786765" cy="25527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35C6D" w14:textId="77777777" w:rsidR="0035249D" w:rsidRPr="002838C4" w:rsidRDefault="0035249D" w:rsidP="0035249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38C4">
                              <w:rPr>
                                <w:rFonts w:ascii="Times New Roman" w:hAnsi="Times New Roman" w:cs="Times New Roman"/>
                                <w:b/>
                              </w:rPr>
                              <w:t>PART-I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6.95pt;margin-top:-22.65pt;width:61.95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Y7hQIAABU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" stroked="f">
                <v:textbox>
                  <w:txbxContent>
                    <w:p w14:paraId="60735C6D" w14:textId="77777777" w:rsidR="0035249D" w:rsidRPr="002838C4" w:rsidRDefault="0035249D" w:rsidP="0035249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38C4">
                        <w:rPr>
                          <w:rFonts w:ascii="Times New Roman" w:hAnsi="Times New Roman" w:cs="Times New Roman"/>
                          <w:b/>
                        </w:rPr>
                        <w:t>PART-I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EC179A">
        <w:rPr>
          <w:rFonts w:ascii="Garamond" w:eastAsia="Times New Roman" w:hAnsi="Garamond" w:cs="Times New Roman"/>
          <w:b/>
          <w:bCs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MONTHLY ACTIVITY REPORT – (</w:t>
      </w:r>
      <w:r>
        <w:rPr>
          <w:rFonts w:ascii="Garamond" w:eastAsia="Times New Roman" w:hAnsi="Garamond" w:cs="Times New Roman"/>
          <w:b/>
          <w:bCs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October-</w:t>
      </w:r>
      <w:r w:rsidRPr="00EC179A">
        <w:rPr>
          <w:rFonts w:ascii="Garamond" w:eastAsia="Times New Roman" w:hAnsi="Garamond" w:cs="Times New Roman"/>
          <w:b/>
          <w:bCs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2020)</w:t>
      </w:r>
    </w:p>
    <w:p w14:paraId="0A4B369B" w14:textId="77777777" w:rsidR="0035249D" w:rsidRDefault="0035249D" w:rsidP="0035249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7A9335" w14:textId="77777777" w:rsidR="0035249D" w:rsidRPr="00EC179A" w:rsidRDefault="0035249D" w:rsidP="003524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179A">
        <w:rPr>
          <w:rFonts w:ascii="Garamond" w:eastAsia="Times New Roman" w:hAnsi="Garamond" w:cs="Times New Roman"/>
          <w:b/>
          <w:bCs/>
          <w:sz w:val="2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 and Designation of Officer:</w:t>
      </w:r>
      <w:r w:rsidRPr="00EC179A">
        <w:rPr>
          <w:rFonts w:ascii="Garamond" w:eastAsia="Times New Roman" w:hAnsi="Garamond" w:cs="Times New Roman"/>
          <w:b/>
          <w:bCs/>
          <w:sz w:val="2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proofErr w:type="spellStart"/>
      <w:r w:rsidRPr="00EC179A">
        <w:rPr>
          <w:rFonts w:ascii="Garamond" w:eastAsia="Times New Roman" w:hAnsi="Garamond" w:cs="Times New Roman"/>
          <w:b/>
          <w:bCs/>
          <w:sz w:val="2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Zahid</w:t>
      </w:r>
      <w:proofErr w:type="spellEnd"/>
      <w:r w:rsidRPr="00EC179A">
        <w:rPr>
          <w:rFonts w:ascii="Garamond" w:eastAsia="Times New Roman" w:hAnsi="Garamond" w:cs="Times New Roman"/>
          <w:b/>
          <w:bCs/>
          <w:sz w:val="26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Muhammad, Assistant Director </w:t>
      </w:r>
    </w:p>
    <w:p w14:paraId="336E02E4" w14:textId="77777777" w:rsidR="0035249D" w:rsidRPr="00EC179A" w:rsidRDefault="0035249D" w:rsidP="0035249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7"/>
        <w:gridCol w:w="5920"/>
        <w:gridCol w:w="7956"/>
      </w:tblGrid>
      <w:tr w:rsidR="0035249D" w:rsidRPr="00E647E2" w14:paraId="14E23BA2" w14:textId="77777777" w:rsidTr="00B10928">
        <w:tc>
          <w:tcPr>
            <w:tcW w:w="394" w:type="pct"/>
          </w:tcPr>
          <w:p w14:paraId="1E71A5DF" w14:textId="77777777" w:rsidR="0035249D" w:rsidRPr="00127A1D" w:rsidRDefault="0035249D" w:rsidP="00B1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pct"/>
          </w:tcPr>
          <w:p w14:paraId="08F5199B" w14:textId="77777777" w:rsidR="0035249D" w:rsidRPr="00EC179A" w:rsidRDefault="0035249D" w:rsidP="00B10928">
            <w:pPr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179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 ASSIGNED BY TDAP, ISLAMABAD DIRECTORATE/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179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PESHAWAR :</w:t>
            </w:r>
          </w:p>
          <w:p w14:paraId="3DE40EA0" w14:textId="77777777" w:rsidR="0035249D" w:rsidRPr="002A0C61" w:rsidRDefault="0035249D" w:rsidP="00B10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11D641" w14:textId="77777777" w:rsidR="0035249D" w:rsidRPr="00062244" w:rsidRDefault="0035249D" w:rsidP="00B10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pct"/>
          </w:tcPr>
          <w:p w14:paraId="54557C6A" w14:textId="77777777" w:rsidR="0035249D" w:rsidRPr="007A5724" w:rsidRDefault="0035249D" w:rsidP="00B10928">
            <w:pPr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572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Activities Executed</w:t>
            </w:r>
          </w:p>
          <w:p w14:paraId="6E92D1A3" w14:textId="77777777" w:rsidR="0035249D" w:rsidRPr="00692FC5" w:rsidRDefault="0035249D" w:rsidP="00B10928">
            <w:pPr>
              <w:jc w:val="both"/>
              <w:rPr>
                <w:rFonts w:ascii="Times New Roman" w:hAnsi="Times New Roman" w:cs="Times New Roman"/>
                <w:sz w:val="12"/>
                <w:szCs w:val="24"/>
                <w:u w:val="single"/>
              </w:rPr>
            </w:pPr>
          </w:p>
          <w:p w14:paraId="11813FF8" w14:textId="77777777" w:rsidR="0035249D" w:rsidRPr="00FD0293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Meeting with dealers / exporters of </w:t>
            </w:r>
            <w:proofErr w:type="spellStart"/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Gur</w:t>
            </w:r>
            <w:proofErr w:type="spellEnd"/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regarding HS Code.</w:t>
            </w:r>
          </w:p>
          <w:p w14:paraId="267FDA32" w14:textId="77777777" w:rsidR="0035249D" w:rsidRPr="00FD0293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Submitted reply to PMDU regarding FTI complaint.</w:t>
            </w:r>
          </w:p>
          <w:p w14:paraId="11E2867C" w14:textId="77777777" w:rsidR="0035249D" w:rsidRPr="00FD0293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Competed</w:t>
            </w:r>
            <w:proofErr w:type="gramEnd"/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the course of action of relocation of FTI from TDAP to KP-TEVTA. </w:t>
            </w:r>
          </w:p>
          <w:p w14:paraId="3A4E001D" w14:textId="77777777" w:rsidR="0035249D" w:rsidRPr="00FD0293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Forwarded presentation on “Dates Import to USA” to DIK Chamber and date growers. </w:t>
            </w:r>
          </w:p>
          <w:p w14:paraId="5D6733CC" w14:textId="77777777" w:rsidR="0035249D" w:rsidRPr="00FD0293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Clarification of Agriculture </w:t>
            </w:r>
            <w:proofErr w:type="spellStart"/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Dept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proofErr w:type="spellEnd"/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</w:t>
            </w:r>
            <w:proofErr w:type="gramEnd"/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Thailand forwarded to DIK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hamber and date growers.</w:t>
            </w:r>
          </w:p>
          <w:p w14:paraId="5B3AFC17" w14:textId="77777777" w:rsidR="0035249D" w:rsidRPr="00FD0293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Submitted report to DG, TDAP, Islamabad on “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 </w:t>
            </w: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overview of Pakistan Mineral potential and Afghanistan Trade issues”.</w:t>
            </w:r>
          </w:p>
          <w:p w14:paraId="00E5D62D" w14:textId="77777777" w:rsidR="0035249D" w:rsidRPr="00FD0293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Meeting with C</w:t>
            </w: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oordinator FPCCI regarding “Pakistan Afghanistan Trade Exhibition”</w:t>
            </w:r>
          </w:p>
          <w:p w14:paraId="0C562B55" w14:textId="77777777" w:rsidR="0035249D" w:rsidRPr="00FD0293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Meeting with Women Chamber of Commerce &amp; Industry, Peshawar.</w:t>
            </w:r>
          </w:p>
          <w:p w14:paraId="60C90B15" w14:textId="77777777" w:rsidR="0035249D" w:rsidRPr="00FD0293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Paid salaries of FTI staff </w:t>
            </w:r>
            <w:proofErr w:type="spellStart"/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w.e.f</w:t>
            </w:r>
            <w:proofErr w:type="spellEnd"/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April to July, 2020.</w:t>
            </w:r>
          </w:p>
          <w:p w14:paraId="1BBB1A9B" w14:textId="77777777" w:rsidR="0035249D" w:rsidRPr="00FD0293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Arranged meeting of the </w:t>
            </w: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Secretary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General</w:t>
            </w: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Pak Afghan Joint Chamber with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DG, TDAP, </w:t>
            </w:r>
            <w:proofErr w:type="gramStart"/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Islamabad</w:t>
            </w:r>
            <w:proofErr w:type="gramEnd"/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73F872BD" w14:textId="77777777" w:rsidR="0035249D" w:rsidRPr="00FD0293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Meeting with President SCCI regarding “Pakistan Afghanistan Trade Exhibition”</w:t>
            </w:r>
          </w:p>
          <w:p w14:paraId="1D56B2F9" w14:textId="77777777" w:rsidR="0035249D" w:rsidRPr="00FD0293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Meeting of Management Committee of FTI at TDAP, </w:t>
            </w:r>
            <w:proofErr w:type="spellStart"/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Pesh</w:t>
            </w:r>
            <w:proofErr w:type="spellEnd"/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</w:t>
            </w:r>
            <w:proofErr w:type="gramEnd"/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16-Oct-2020.</w:t>
            </w:r>
          </w:p>
          <w:p w14:paraId="221CCD1B" w14:textId="77777777" w:rsidR="0035249D" w:rsidRPr="00FD0293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Circulated Meeting of Minutes of MC, FTI.</w:t>
            </w:r>
          </w:p>
          <w:p w14:paraId="45F545B2" w14:textId="77777777" w:rsidR="0035249D" w:rsidRPr="00FD0293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Meeting with PC, Hotel regarding “Pakistan Afghanistan Trade Exhibition”</w:t>
            </w:r>
          </w:p>
          <w:p w14:paraId="6D7FA30A" w14:textId="77777777" w:rsidR="0035249D" w:rsidRPr="00FD0293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Letter to GGIP regarding Auction of Unserviceable Lapidary’s machinery tools and electric appliances.</w:t>
            </w:r>
          </w:p>
          <w:p w14:paraId="549EAD9E" w14:textId="77777777" w:rsidR="0035249D" w:rsidRPr="00FD0293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Meeting of Management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Committee of FTI at TDAP, Peshawar on 27-Oct-2020.</w:t>
            </w:r>
          </w:p>
          <w:p w14:paraId="66777152" w14:textId="77777777" w:rsidR="0035249D" w:rsidRPr="00FD0293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Circulated Meeting of Minutes of MC, FTI.</w:t>
            </w:r>
          </w:p>
          <w:p w14:paraId="0F433859" w14:textId="77777777" w:rsidR="0035249D" w:rsidRPr="00FD0293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Process registration case of </w:t>
            </w: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M/s </w:t>
            </w:r>
            <w:proofErr w:type="spellStart"/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Afnan</w:t>
            </w:r>
            <w:proofErr w:type="spellEnd"/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Jewellers, </w:t>
            </w:r>
            <w:proofErr w:type="spellStart"/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Bannu</w:t>
            </w:r>
            <w:proofErr w:type="spellEnd"/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20D574D7" w14:textId="77777777" w:rsidR="0035249D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Routine matters in the capacity as DDO.</w:t>
            </w:r>
          </w:p>
          <w:p w14:paraId="37F03306" w14:textId="77777777" w:rsidR="0035249D" w:rsidRPr="0050747E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Dealt routine matters of the FTI and GGIP (EDF funded projects). </w:t>
            </w:r>
          </w:p>
        </w:tc>
      </w:tr>
      <w:tr w:rsidR="0035249D" w:rsidRPr="00127A1D" w14:paraId="31A3A228" w14:textId="77777777" w:rsidTr="00B10928">
        <w:tc>
          <w:tcPr>
            <w:tcW w:w="394" w:type="pct"/>
          </w:tcPr>
          <w:p w14:paraId="46167025" w14:textId="77777777" w:rsidR="0035249D" w:rsidRPr="00127A1D" w:rsidRDefault="0035249D" w:rsidP="00B1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65" w:type="pct"/>
          </w:tcPr>
          <w:p w14:paraId="65D9216B" w14:textId="77777777" w:rsidR="0035249D" w:rsidRPr="00EC179A" w:rsidRDefault="0035249D" w:rsidP="00B10928">
            <w:pPr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179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 ASSIGNED BY TDAP, HEADQUATERS KARACHI :</w:t>
            </w:r>
          </w:p>
          <w:p w14:paraId="55E3E7E0" w14:textId="77777777" w:rsidR="0035249D" w:rsidRPr="00EC179A" w:rsidRDefault="0035249D" w:rsidP="00B10928">
            <w:pPr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3436CB2" w14:textId="77777777" w:rsidR="0035249D" w:rsidRPr="00062244" w:rsidRDefault="0035249D" w:rsidP="00B109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41" w:type="pct"/>
          </w:tcPr>
          <w:p w14:paraId="6CADA6DA" w14:textId="77777777" w:rsidR="0035249D" w:rsidRPr="00EC179A" w:rsidRDefault="0035249D" w:rsidP="00B10928">
            <w:pPr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179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Activities Executed</w:t>
            </w:r>
          </w:p>
          <w:p w14:paraId="5CE6F041" w14:textId="77777777" w:rsidR="0035249D" w:rsidRPr="00692FC5" w:rsidRDefault="0035249D" w:rsidP="00B10928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14:paraId="229BDF95" w14:textId="77777777" w:rsidR="0035249D" w:rsidRPr="00FD0293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Contacted DIK Chamber of Commerce and Date Growers of DIK regarding Webinar on Exports of Date to USA.</w:t>
            </w:r>
          </w:p>
          <w:p w14:paraId="50DD152B" w14:textId="77777777" w:rsidR="0035249D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Attended Webin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 on Exports of Date to USA through zoom video link at 07:00 pm to 09:00 pm. </w:t>
            </w:r>
          </w:p>
          <w:p w14:paraId="4C81FBBF" w14:textId="77777777" w:rsidR="0035249D" w:rsidRPr="00697080" w:rsidRDefault="0035249D" w:rsidP="0035249D">
            <w:pPr>
              <w:pStyle w:val="ListParagraph"/>
              <w:numPr>
                <w:ilvl w:val="0"/>
                <w:numId w:val="42"/>
              </w:numPr>
              <w:ind w:left="522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Submitted reply </w:t>
            </w:r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to TDAP, </w:t>
            </w:r>
            <w:proofErr w:type="spellStart"/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Hqrs</w:t>
            </w:r>
            <w:proofErr w:type="spellEnd"/>
            <w:r w:rsidRPr="00FD0293"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regarding Federal Audit for the year 2019-20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35249D" w:rsidRPr="00127A1D" w14:paraId="2A0EC97A" w14:textId="77777777" w:rsidTr="00B10928">
        <w:trPr>
          <w:trHeight w:val="737"/>
        </w:trPr>
        <w:tc>
          <w:tcPr>
            <w:tcW w:w="394" w:type="pct"/>
          </w:tcPr>
          <w:p w14:paraId="6D90B537" w14:textId="77777777" w:rsidR="0035249D" w:rsidRPr="00127A1D" w:rsidRDefault="0035249D" w:rsidP="00B1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pct"/>
          </w:tcPr>
          <w:p w14:paraId="6384F344" w14:textId="77777777" w:rsidR="0035249D" w:rsidRPr="00EC179A" w:rsidRDefault="0035249D" w:rsidP="00B10928">
            <w:pPr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179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 ASSIGNED BY MOC,</w:t>
            </w:r>
          </w:p>
          <w:p w14:paraId="7E75744E" w14:textId="77777777" w:rsidR="0035249D" w:rsidRPr="00692FC5" w:rsidRDefault="0035249D" w:rsidP="00B10928">
            <w:pPr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179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ISLAMABAD :</w:t>
            </w:r>
          </w:p>
        </w:tc>
        <w:tc>
          <w:tcPr>
            <w:tcW w:w="2641" w:type="pct"/>
          </w:tcPr>
          <w:p w14:paraId="7AFBD728" w14:textId="77777777" w:rsidR="0035249D" w:rsidRPr="00EC179A" w:rsidRDefault="0035249D" w:rsidP="00B10928">
            <w:pPr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179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Activities Executed</w:t>
            </w:r>
          </w:p>
          <w:p w14:paraId="2A7A1F48" w14:textId="77777777" w:rsidR="0035249D" w:rsidRPr="00692FC5" w:rsidRDefault="0035249D" w:rsidP="00B10928">
            <w:pPr>
              <w:pStyle w:val="ListParagraph"/>
              <w:ind w:left="8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540944" w14:textId="77777777" w:rsidR="0035249D" w:rsidRDefault="0035249D" w:rsidP="0035249D"/>
    <w:p w14:paraId="76F4352A" w14:textId="77777777" w:rsidR="0035249D" w:rsidRPr="008D0E22" w:rsidRDefault="0035249D" w:rsidP="0035249D"/>
    <w:p w14:paraId="11A886B2" w14:textId="77777777" w:rsidR="0035249D" w:rsidRPr="00692FC5" w:rsidRDefault="0035249D" w:rsidP="0035249D">
      <w:pPr>
        <w:spacing w:after="0" w:line="240" w:lineRule="auto"/>
        <w:ind w:left="7200"/>
        <w:jc w:val="center"/>
        <w:rPr>
          <w:rFonts w:ascii="Garamond" w:eastAsia="Times New Roman" w:hAnsi="Garamond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2FC5">
        <w:rPr>
          <w:rFonts w:ascii="Garamond" w:eastAsia="Times New Roman" w:hAnsi="Garamond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spellStart"/>
      <w:r w:rsidRPr="00692FC5">
        <w:rPr>
          <w:rFonts w:ascii="Garamond" w:eastAsia="Times New Roman" w:hAnsi="Garamond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Zahid</w:t>
      </w:r>
      <w:proofErr w:type="spellEnd"/>
      <w:r w:rsidRPr="00692FC5">
        <w:rPr>
          <w:rFonts w:ascii="Garamond" w:eastAsia="Times New Roman" w:hAnsi="Garamond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Muhammad)</w:t>
      </w:r>
    </w:p>
    <w:p w14:paraId="09440680" w14:textId="77777777" w:rsidR="0035249D" w:rsidRPr="00692FC5" w:rsidRDefault="0035249D" w:rsidP="0035249D">
      <w:pPr>
        <w:spacing w:after="0" w:line="240" w:lineRule="auto"/>
        <w:ind w:left="7200"/>
        <w:jc w:val="center"/>
        <w:rPr>
          <w:rFonts w:ascii="Garamond" w:eastAsia="Times New Roman" w:hAnsi="Garamond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2FC5">
        <w:rPr>
          <w:rFonts w:ascii="Garamond" w:eastAsia="Times New Roman" w:hAnsi="Garamond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Assistant Director </w:t>
      </w:r>
    </w:p>
    <w:p w14:paraId="11BA19F2" w14:textId="77777777" w:rsidR="0035249D" w:rsidRPr="00692FC5" w:rsidRDefault="0035249D" w:rsidP="0035249D">
      <w:pPr>
        <w:spacing w:after="0" w:line="240" w:lineRule="auto"/>
        <w:ind w:left="7200"/>
        <w:jc w:val="center"/>
        <w:rPr>
          <w:rFonts w:ascii="Garamond" w:eastAsia="Times New Roman" w:hAnsi="Garamond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2FC5">
        <w:rPr>
          <w:rFonts w:ascii="Garamond" w:eastAsia="Times New Roman" w:hAnsi="Garamond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TDAP, Peshawar</w:t>
      </w:r>
    </w:p>
    <w:p w14:paraId="3D67B108" w14:textId="77777777" w:rsidR="0035249D" w:rsidRDefault="0035249D" w:rsidP="00B06AB3">
      <w:pPr>
        <w:tabs>
          <w:tab w:val="left" w:pos="991"/>
        </w:tabs>
      </w:pPr>
    </w:p>
    <w:p w14:paraId="2C3FCE18" w14:textId="77777777" w:rsidR="00D17FB1" w:rsidRDefault="00D17FB1" w:rsidP="00B06AB3">
      <w:pPr>
        <w:tabs>
          <w:tab w:val="left" w:pos="991"/>
        </w:tabs>
      </w:pPr>
    </w:p>
    <w:p w14:paraId="26D243D7" w14:textId="77777777" w:rsidR="00D17FB1" w:rsidRDefault="00D17FB1" w:rsidP="00B06AB3">
      <w:pPr>
        <w:tabs>
          <w:tab w:val="left" w:pos="991"/>
        </w:tabs>
      </w:pPr>
    </w:p>
    <w:p w14:paraId="6B814FC4" w14:textId="77777777" w:rsidR="00D17FB1" w:rsidRDefault="00D17FB1" w:rsidP="00B06AB3">
      <w:pPr>
        <w:tabs>
          <w:tab w:val="left" w:pos="991"/>
        </w:tabs>
      </w:pPr>
    </w:p>
    <w:p w14:paraId="5ADE090A" w14:textId="77777777" w:rsidR="00D17FB1" w:rsidRDefault="00D17FB1" w:rsidP="00B06AB3">
      <w:pPr>
        <w:tabs>
          <w:tab w:val="left" w:pos="991"/>
        </w:tabs>
      </w:pPr>
    </w:p>
    <w:p w14:paraId="130DA19F" w14:textId="77777777" w:rsidR="00D17FB1" w:rsidRDefault="00D17FB1" w:rsidP="00B06AB3">
      <w:pPr>
        <w:tabs>
          <w:tab w:val="left" w:pos="991"/>
        </w:tabs>
      </w:pPr>
    </w:p>
    <w:p w14:paraId="0CFE1433" w14:textId="77777777" w:rsidR="00D17FB1" w:rsidRDefault="00D17FB1" w:rsidP="00B06AB3">
      <w:pPr>
        <w:tabs>
          <w:tab w:val="left" w:pos="991"/>
        </w:tabs>
      </w:pPr>
    </w:p>
    <w:p w14:paraId="0A59AE4A" w14:textId="77777777" w:rsidR="00D17FB1" w:rsidRDefault="00D17FB1" w:rsidP="00B06AB3">
      <w:pPr>
        <w:tabs>
          <w:tab w:val="left" w:pos="991"/>
        </w:tabs>
      </w:pPr>
    </w:p>
    <w:p w14:paraId="2D80047B" w14:textId="77777777" w:rsidR="00D17FB1" w:rsidRDefault="00D17FB1" w:rsidP="00B06AB3">
      <w:pPr>
        <w:tabs>
          <w:tab w:val="left" w:pos="991"/>
        </w:tabs>
      </w:pPr>
    </w:p>
    <w:p w14:paraId="2338B3FC" w14:textId="77777777" w:rsidR="00D17FB1" w:rsidRDefault="00D17FB1" w:rsidP="00B06AB3">
      <w:pPr>
        <w:tabs>
          <w:tab w:val="left" w:pos="991"/>
        </w:tabs>
      </w:pPr>
    </w:p>
    <w:p w14:paraId="74875643" w14:textId="77777777" w:rsidR="00D17FB1" w:rsidRDefault="00D17FB1" w:rsidP="00D17FB1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7053B95" w14:textId="77777777" w:rsidR="00D17FB1" w:rsidRDefault="00D17FB1" w:rsidP="00D17FB1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9271744" w14:textId="47F3F192" w:rsidR="00D17FB1" w:rsidRDefault="00D17FB1" w:rsidP="00D17FB1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9C2E1" wp14:editId="4D516DF3">
                <wp:simplePos x="0" y="0"/>
                <wp:positionH relativeFrom="column">
                  <wp:posOffset>8796655</wp:posOffset>
                </wp:positionH>
                <wp:positionV relativeFrom="paragraph">
                  <wp:posOffset>-268605</wp:posOffset>
                </wp:positionV>
                <wp:extent cx="786765" cy="2552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2018A" w14:textId="77777777" w:rsidR="00D17FB1" w:rsidRDefault="00D17FB1" w:rsidP="00D17FB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PART-I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92.65pt;margin-top:-21.15pt;width:61.9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" stroked="f">
                <v:textbox>
                  <w:txbxContent>
                    <w:p w14:paraId="6062018A" w14:textId="77777777" w:rsidR="00D17FB1" w:rsidRDefault="00D17FB1" w:rsidP="00D17FB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PART-I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MONTHLY PRODUCT PROGRESS REPORT – (Oct 2020)</w:t>
      </w:r>
    </w:p>
    <w:p w14:paraId="7BB465FD" w14:textId="77777777" w:rsidR="00D17FB1" w:rsidRDefault="00D17FB1" w:rsidP="00D17F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and Designation of Officer: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M. Amir Khan, Assistant Manager</w:t>
      </w:r>
    </w:p>
    <w:p w14:paraId="52B99664" w14:textId="77777777" w:rsidR="00D17FB1" w:rsidRDefault="00D17FB1" w:rsidP="00D17FB1">
      <w:pPr>
        <w:pStyle w:val="NoSpacing"/>
      </w:pPr>
    </w:p>
    <w:tbl>
      <w:tblPr>
        <w:tblStyle w:val="TableGrid"/>
        <w:tblW w:w="4900" w:type="pct"/>
        <w:tblInd w:w="108" w:type="dxa"/>
        <w:tblLook w:val="04A0" w:firstRow="1" w:lastRow="0" w:firstColumn="1" w:lastColumn="0" w:noHBand="0" w:noVBand="1"/>
      </w:tblPr>
      <w:tblGrid>
        <w:gridCol w:w="540"/>
        <w:gridCol w:w="2907"/>
        <w:gridCol w:w="3752"/>
        <w:gridCol w:w="4578"/>
        <w:gridCol w:w="2985"/>
      </w:tblGrid>
      <w:tr w:rsidR="00D17FB1" w14:paraId="6436DE3C" w14:textId="77777777" w:rsidTr="00D17FB1">
        <w:trPr>
          <w:trHeight w:val="5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615B" w14:textId="77777777" w:rsidR="00D17FB1" w:rsidRDefault="00D17F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B087" w14:textId="77777777" w:rsidR="00D17FB1" w:rsidRDefault="00D17F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Main Activities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2E64" w14:textId="77777777" w:rsidR="00D17FB1" w:rsidRDefault="00D17F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Expected Outcome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9C33" w14:textId="77777777" w:rsidR="00D17FB1" w:rsidRDefault="00D17F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Progress</w:t>
            </w:r>
            <w:r>
              <w:rPr>
                <w:rFonts w:ascii="Times New Roman" w:hAnsi="Times New Roman" w:cs="Times New Roman"/>
                <w:b/>
              </w:rPr>
              <w:br/>
              <w:t>(Oct, 2020)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439E" w14:textId="77777777" w:rsidR="00D17FB1" w:rsidRDefault="00D17F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Way Forward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</w:rPr>
              <w:t>(Next month)</w:t>
            </w:r>
          </w:p>
        </w:tc>
      </w:tr>
      <w:tr w:rsidR="00D17FB1" w14:paraId="077F13C6" w14:textId="77777777" w:rsidTr="00D17FB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9BD5" w14:textId="77777777" w:rsidR="00D17FB1" w:rsidRDefault="00D17FB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Product (Transport &amp; Logistic)</w:t>
            </w:r>
          </w:p>
        </w:tc>
      </w:tr>
      <w:tr w:rsidR="00D17FB1" w14:paraId="6E827A59" w14:textId="77777777" w:rsidTr="00D17FB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3ACB" w14:textId="77777777" w:rsidR="00D17FB1" w:rsidRDefault="00D17FB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4980" w14:textId="77777777" w:rsidR="00D17FB1" w:rsidRDefault="00D17F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Prepared Comprehensive Report on Transport &amp; Logistic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7F79" w14:textId="77777777" w:rsidR="00D17FB1" w:rsidRDefault="00D17F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provide the general information to the readers, policy makers, decision makers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4C35" w14:textId="77777777" w:rsidR="00D17FB1" w:rsidRDefault="00D17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Provided the constraints in the Transport Sector of Pakistan</w:t>
            </w:r>
          </w:p>
          <w:p w14:paraId="64853B7C" w14:textId="77777777" w:rsidR="00D17FB1" w:rsidRDefault="00D17FB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</w:rPr>
              <w:t>Attended webinar and prepared press release “Netherlands-Pakistan Maritime Investment &amp; Trade Opportunities”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E0A8" w14:textId="77777777" w:rsidR="00D17FB1" w:rsidRDefault="00D17F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7FB1" w14:paraId="11154C0E" w14:textId="77777777" w:rsidTr="00D17FB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A910" w14:textId="77777777" w:rsidR="00D17FB1" w:rsidRDefault="00D17FB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8088" w14:textId="77777777" w:rsidR="00D17FB1" w:rsidRDefault="00D17F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EAAC" w14:textId="77777777" w:rsidR="00D17FB1" w:rsidRDefault="00D17FB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BFB2" w14:textId="77777777" w:rsidR="00D17FB1" w:rsidRDefault="00D17FB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E935" w14:textId="77777777" w:rsidR="00D17FB1" w:rsidRDefault="00D17FB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137898" w14:textId="77777777" w:rsidR="00D17FB1" w:rsidRDefault="00D17FB1" w:rsidP="00D17FB1"/>
    <w:tbl>
      <w:tblPr>
        <w:tblStyle w:val="TableGrid"/>
        <w:tblW w:w="148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3781"/>
        <w:gridCol w:w="4591"/>
        <w:gridCol w:w="2983"/>
      </w:tblGrid>
      <w:tr w:rsidR="00D17FB1" w14:paraId="16654337" w14:textId="77777777" w:rsidTr="00D17FB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694F" w14:textId="77777777" w:rsidR="00D17FB1" w:rsidRDefault="00D17F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Carry over Activities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</w:rPr>
              <w:t>(last month)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F2E9" w14:textId="77777777" w:rsidR="00D17FB1" w:rsidRDefault="00D17F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 for Non- Execution</w:t>
            </w:r>
          </w:p>
          <w:p w14:paraId="4C2DAE2F" w14:textId="77777777" w:rsidR="00D17FB1" w:rsidRDefault="00D17FB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( </w:t>
            </w:r>
            <w:r>
              <w:rPr>
                <w:rFonts w:ascii="Times New Roman" w:hAnsi="Times New Roman" w:cs="Times New Roman"/>
                <w:b/>
                <w:color w:val="FF0000"/>
              </w:rPr>
              <w:t>If any 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1D3D" w14:textId="77777777" w:rsidR="00D17FB1" w:rsidRDefault="00D17F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Progress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</w:rPr>
              <w:t>(*month of the report*)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70AC" w14:textId="77777777" w:rsidR="00D17FB1" w:rsidRDefault="00D17F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Way Forward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</w:rPr>
              <w:t>(for *Next month*)</w:t>
            </w:r>
          </w:p>
        </w:tc>
      </w:tr>
      <w:tr w:rsidR="00D17FB1" w14:paraId="6278822D" w14:textId="77777777" w:rsidTr="00D17FB1">
        <w:tc>
          <w:tcPr>
            <w:tcW w:w="1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4875" w14:textId="77777777" w:rsidR="00D17FB1" w:rsidRDefault="00D17FB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Product # 01 </w:t>
            </w:r>
            <w:r>
              <w:rPr>
                <w:rFonts w:ascii="Times New Roman" w:hAnsi="Times New Roman" w:cs="Times New Roman"/>
                <w:b/>
                <w:color w:val="FF0000"/>
              </w:rPr>
              <w:t>(________________)</w:t>
            </w:r>
          </w:p>
        </w:tc>
      </w:tr>
      <w:tr w:rsidR="00D17FB1" w14:paraId="18D22BAD" w14:textId="77777777" w:rsidTr="00D17FB1">
        <w:trPr>
          <w:trHeight w:val="5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D1BD" w14:textId="77777777" w:rsidR="00D17FB1" w:rsidRDefault="00D17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DE3" w14:textId="77777777" w:rsidR="00D17FB1" w:rsidRDefault="00D17F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938" w14:textId="77777777" w:rsidR="00D17FB1" w:rsidRDefault="00D17F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552" w14:textId="77777777" w:rsidR="00D17FB1" w:rsidRDefault="00D17F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7FB1" w14:paraId="06C8AB57" w14:textId="77777777" w:rsidTr="00D17FB1">
        <w:trPr>
          <w:trHeight w:val="5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3A01" w14:textId="77777777" w:rsidR="00D17FB1" w:rsidRDefault="00D17F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E01" w14:textId="77777777" w:rsidR="00D17FB1" w:rsidRDefault="00D17FB1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2DCD" w14:textId="77777777" w:rsidR="00D17FB1" w:rsidRDefault="00D17FB1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11D3" w14:textId="77777777" w:rsidR="00D17FB1" w:rsidRDefault="00D17FB1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61DA5B" w14:textId="77777777" w:rsidR="00D17FB1" w:rsidRDefault="00D17FB1" w:rsidP="00D17FB1">
      <w:pPr>
        <w:pStyle w:val="NoSpacing"/>
      </w:pPr>
    </w:p>
    <w:p w14:paraId="5402C646" w14:textId="77777777" w:rsidR="00D17FB1" w:rsidRDefault="00D17FB1" w:rsidP="00D17FB1">
      <w:pPr>
        <w:ind w:left="4230" w:hanging="4230"/>
        <w:rPr>
          <w:color w:val="FFFFFF" w:themeColor="background1"/>
        </w:rPr>
      </w:pPr>
      <w:r>
        <w:rPr>
          <w:b/>
        </w:rPr>
        <w:t xml:space="preserve">Officer’s take away for </w:t>
      </w:r>
      <w:r>
        <w:rPr>
          <w:b/>
          <w:color w:val="FF0000"/>
        </w:rPr>
        <w:t>*Month of the report*</w:t>
      </w:r>
      <w:r>
        <w:rPr>
          <w:b/>
        </w:rPr>
        <w:t>:</w:t>
      </w:r>
      <w:r>
        <w:t xml:space="preserve"> </w:t>
      </w:r>
      <w:r>
        <w:rPr>
          <w:color w:val="FFFFFF" w:themeColor="background1"/>
        </w:rPr>
        <w:t>_</w:t>
      </w:r>
      <w:r>
        <w:t>______________________________________________________________________________________________</w:t>
      </w:r>
      <w:r>
        <w:rPr>
          <w:color w:val="000000" w:themeColor="text1"/>
        </w:rPr>
        <w:t>_</w:t>
      </w:r>
    </w:p>
    <w:p w14:paraId="097D56E1" w14:textId="77777777" w:rsidR="00D17FB1" w:rsidRDefault="00D17FB1" w:rsidP="00D17FB1">
      <w:pPr>
        <w:spacing w:after="0" w:line="240" w:lineRule="auto"/>
        <w:ind w:left="12240"/>
        <w:jc w:val="center"/>
      </w:pPr>
    </w:p>
    <w:p w14:paraId="287ABB59" w14:textId="77777777" w:rsidR="00D17FB1" w:rsidRDefault="00D17FB1" w:rsidP="00D17FB1">
      <w:pPr>
        <w:spacing w:after="0" w:line="240" w:lineRule="auto"/>
        <w:ind w:left="12240"/>
        <w:jc w:val="center"/>
      </w:pPr>
      <w:r>
        <w:t>(M Amir Khan)</w:t>
      </w:r>
    </w:p>
    <w:p w14:paraId="0772155C" w14:textId="77777777" w:rsidR="00D17FB1" w:rsidRDefault="00D17FB1" w:rsidP="00D17FB1">
      <w:pPr>
        <w:spacing w:after="0" w:line="240" w:lineRule="auto"/>
        <w:ind w:left="12240"/>
        <w:jc w:val="center"/>
      </w:pPr>
      <w:r>
        <w:t>Assistant Manager</w:t>
      </w:r>
    </w:p>
    <w:p w14:paraId="3EAA1D99" w14:textId="77777777" w:rsidR="00D17FB1" w:rsidRDefault="00D17FB1" w:rsidP="00D17FB1">
      <w:pPr>
        <w:spacing w:after="0" w:line="240" w:lineRule="auto"/>
        <w:ind w:left="12240"/>
        <w:jc w:val="center"/>
      </w:pPr>
      <w:r>
        <w:t>(TDAP, Peshawar)</w:t>
      </w:r>
    </w:p>
    <w:p w14:paraId="1F3E52BF" w14:textId="77777777" w:rsidR="00D17FB1" w:rsidRDefault="00D17FB1" w:rsidP="00D17FB1">
      <w:pPr>
        <w:pStyle w:val="NoSpacing"/>
        <w:ind w:left="10800"/>
        <w:jc w:val="center"/>
      </w:pPr>
    </w:p>
    <w:p w14:paraId="34F92CE6" w14:textId="77777777" w:rsidR="00D17FB1" w:rsidRDefault="00D17FB1" w:rsidP="00D17FB1">
      <w:pPr>
        <w:pStyle w:val="NoSpacing"/>
        <w:ind w:left="10800"/>
        <w:jc w:val="center"/>
        <w:rPr>
          <w:color w:val="FF0000"/>
        </w:rPr>
      </w:pPr>
    </w:p>
    <w:p w14:paraId="563C4048" w14:textId="77777777" w:rsidR="00D17FB1" w:rsidRDefault="00D17FB1" w:rsidP="00D17FB1">
      <w:pPr>
        <w:spacing w:after="0"/>
        <w:sectPr w:rsidR="00D17FB1">
          <w:pgSz w:w="15840" w:h="12240" w:orient="landscape"/>
          <w:pgMar w:top="547" w:right="446" w:bottom="274" w:left="547" w:header="720" w:footer="720" w:gutter="0"/>
          <w:cols w:space="720"/>
        </w:sectPr>
      </w:pPr>
    </w:p>
    <w:p w14:paraId="607AE3FE" w14:textId="685AE442" w:rsidR="00D17FB1" w:rsidRDefault="00D17FB1" w:rsidP="00D17FB1">
      <w:pPr>
        <w:tabs>
          <w:tab w:val="left" w:pos="991"/>
        </w:tabs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609C8" wp14:editId="2DEFECC4">
                <wp:simplePos x="0" y="0"/>
                <wp:positionH relativeFrom="column">
                  <wp:posOffset>5796915</wp:posOffset>
                </wp:positionH>
                <wp:positionV relativeFrom="paragraph">
                  <wp:posOffset>-717550</wp:posOffset>
                </wp:positionV>
                <wp:extent cx="786765" cy="2552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B90A0" w14:textId="77777777" w:rsidR="00D17FB1" w:rsidRDefault="00D17FB1" w:rsidP="00D17FB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PART-II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56.45pt;margin-top:-56.5pt;width:61.95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" stroked="f">
                <v:textbox>
                  <w:txbxContent>
                    <w:p w14:paraId="3A5B90A0" w14:textId="77777777" w:rsidR="00D17FB1" w:rsidRDefault="00D17FB1" w:rsidP="00D17FB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PART-II</w:t>
                      </w:r>
                    </w:p>
                  </w:txbxContent>
                </v:textbox>
              </v:shape>
            </w:pict>
          </mc:Fallback>
        </mc:AlternateContent>
      </w:r>
    </w:p>
    <w:p w14:paraId="65897F4E" w14:textId="77777777" w:rsidR="00D17FB1" w:rsidRDefault="00D17FB1" w:rsidP="00D17FB1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MONTHLY ACTIVITY REPORT – (Oct 2020)</w:t>
      </w:r>
    </w:p>
    <w:p w14:paraId="66E5D316" w14:textId="77777777" w:rsidR="00D17FB1" w:rsidRDefault="00D17FB1" w:rsidP="00D17FB1">
      <w:pPr>
        <w:pStyle w:val="NoSpacing"/>
      </w:pPr>
    </w:p>
    <w:p w14:paraId="19DFE795" w14:textId="77777777" w:rsidR="00D17FB1" w:rsidRDefault="00D17FB1" w:rsidP="00D17F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and Designation of Officer: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M. Amir Khan, Assistant Manager</w:t>
      </w:r>
    </w:p>
    <w:p w14:paraId="3DC40AE2" w14:textId="77777777" w:rsidR="00D17FB1" w:rsidRDefault="00D17FB1" w:rsidP="00D17FB1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5"/>
        <w:gridCol w:w="4135"/>
        <w:gridCol w:w="4686"/>
      </w:tblGrid>
      <w:tr w:rsidR="00D17FB1" w14:paraId="2D249EEC" w14:textId="77777777" w:rsidTr="00D17FB1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4C15" w14:textId="77777777" w:rsidR="00D17FB1" w:rsidRDefault="00D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C27" w14:textId="77777777" w:rsidR="00D17FB1" w:rsidRDefault="00D1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ASSIGNED BY TDAP, ISLAMABAD DIRECTORATE/PESHAWAR :</w:t>
            </w:r>
          </w:p>
          <w:p w14:paraId="06E09254" w14:textId="77777777" w:rsidR="00D17FB1" w:rsidRDefault="00D1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A4FCB" w14:textId="77777777" w:rsidR="00D17FB1" w:rsidRDefault="00D1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1030" w14:textId="77777777" w:rsidR="00D17FB1" w:rsidRDefault="00D17FB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Activities Executed</w:t>
            </w:r>
          </w:p>
          <w:p w14:paraId="3DDDDB6D" w14:textId="77777777" w:rsidR="00D17FB1" w:rsidRDefault="00D17FB1" w:rsidP="00D17FB1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information to the CEO of KPEZDMC.</w:t>
            </w:r>
          </w:p>
          <w:p w14:paraId="0337C436" w14:textId="77777777" w:rsidR="00D17FB1" w:rsidRDefault="00D17FB1" w:rsidP="00D17FB1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Provided information/data to Mineral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KP</w:t>
            </w:r>
          </w:p>
          <w:p w14:paraId="0D6EF668" w14:textId="77777777" w:rsidR="00D17FB1" w:rsidRDefault="00D17FB1" w:rsidP="00D17FB1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data to SCC&amp;I regarding Pak – CARs bilateral Trade</w:t>
            </w:r>
          </w:p>
          <w:p w14:paraId="74EF9C64" w14:textId="77777777" w:rsidR="00D17FB1" w:rsidRDefault="00D17FB1" w:rsidP="00D17FB1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Arranged and accompanied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Waqas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A.D, Karachi meeting with Tourism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KP.</w:t>
            </w:r>
          </w:p>
          <w:p w14:paraId="274FAA68" w14:textId="77777777" w:rsidR="00D17FB1" w:rsidRDefault="00D17FB1" w:rsidP="00D17FB1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GSP and FTA to the exporters.</w:t>
            </w:r>
          </w:p>
          <w:p w14:paraId="364917D9" w14:textId="77777777" w:rsidR="00D17FB1" w:rsidRDefault="00D17FB1" w:rsidP="00D17FB1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Sent report of the COO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Hqrs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FB1" w14:paraId="7FDB30DF" w14:textId="77777777" w:rsidTr="00D17FB1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9B53" w14:textId="77777777" w:rsidR="00D17FB1" w:rsidRDefault="00D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A5F3" w14:textId="77777777" w:rsidR="00D17FB1" w:rsidRDefault="00D1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ASSIGNED BY TDAP, HEADQUATERS KARACHI :</w:t>
            </w:r>
          </w:p>
          <w:p w14:paraId="684B6392" w14:textId="77777777" w:rsidR="00D17FB1" w:rsidRDefault="00D1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7C177" w14:textId="77777777" w:rsidR="00D17FB1" w:rsidRDefault="00D17F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BB84" w14:textId="77777777" w:rsidR="00D17FB1" w:rsidRDefault="00D17FB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Activities Executed</w:t>
            </w:r>
          </w:p>
          <w:p w14:paraId="3BF75CCB" w14:textId="77777777" w:rsidR="00D17FB1" w:rsidRDefault="00D1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FA72C" w14:textId="77777777" w:rsidR="00D17FB1" w:rsidRDefault="00D17FB1" w:rsidP="00D17FB1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information regarding Honey Processing.</w:t>
            </w:r>
          </w:p>
          <w:p w14:paraId="3CAD0B24" w14:textId="77777777" w:rsidR="00D17FB1" w:rsidRDefault="00D17FB1" w:rsidP="00D17FB1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Input on the letter of MOFA letter regarding Maritime</w:t>
            </w:r>
          </w:p>
          <w:p w14:paraId="55913AD8" w14:textId="77777777" w:rsidR="00D17FB1" w:rsidRDefault="00D17FB1" w:rsidP="00D17FB1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material for TDAP Broacher</w:t>
            </w:r>
          </w:p>
          <w:p w14:paraId="3F8B5758" w14:textId="77777777" w:rsidR="00D17FB1" w:rsidRDefault="00D17FB1" w:rsidP="00D17FB1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list of Honey exporters for registration of Honey Exporters of Pakistan with Saudi Food &amp; Drug Authority</w:t>
            </w:r>
          </w:p>
          <w:p w14:paraId="5FA2B3DE" w14:textId="77777777" w:rsidR="00D17FB1" w:rsidRDefault="00D17FB1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FB1" w14:paraId="0E0FFDA5" w14:textId="77777777" w:rsidTr="00D17FB1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A6D" w14:textId="77777777" w:rsidR="00D17FB1" w:rsidRDefault="00D17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2466" w14:textId="77777777" w:rsidR="00D17FB1" w:rsidRDefault="00D1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ASSIGNED BY MOC,</w:t>
            </w:r>
          </w:p>
          <w:p w14:paraId="42153DDD" w14:textId="77777777" w:rsidR="00D17FB1" w:rsidRDefault="00D1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ISLAMABAD :</w:t>
            </w:r>
          </w:p>
          <w:p w14:paraId="43F314D6" w14:textId="77777777" w:rsidR="00D17FB1" w:rsidRDefault="00D17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32F81" w14:textId="77777777" w:rsidR="00D17FB1" w:rsidRDefault="00D17FB1">
            <w:pPr>
              <w:pStyle w:val="ListParagraph"/>
              <w:ind w:left="7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F258EE" w14:textId="77777777" w:rsidR="00D17FB1" w:rsidRDefault="00D17F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7FF9" w14:textId="77777777" w:rsidR="00D17FB1" w:rsidRDefault="00D17FB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Activities Executed</w:t>
            </w:r>
          </w:p>
          <w:p w14:paraId="611C414E" w14:textId="77777777" w:rsidR="00D17FB1" w:rsidRDefault="00D17FB1" w:rsidP="00D17FB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242FA" w14:textId="77777777" w:rsidR="00D17FB1" w:rsidRDefault="00D17FB1" w:rsidP="00D17FB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02B0A" w14:textId="77777777" w:rsidR="00D17FB1" w:rsidRDefault="00D17FB1" w:rsidP="00D17FB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262B5" w14:textId="77777777" w:rsidR="00D17FB1" w:rsidRDefault="00D17FB1" w:rsidP="00D17FB1"/>
    <w:p w14:paraId="23118356" w14:textId="77777777" w:rsidR="00D17FB1" w:rsidRDefault="00D17FB1" w:rsidP="00D17FB1">
      <w:pPr>
        <w:spacing w:after="0" w:line="240" w:lineRule="auto"/>
        <w:ind w:left="7200"/>
        <w:jc w:val="center"/>
      </w:pPr>
      <w:r>
        <w:t>(M Amir Khan)</w:t>
      </w:r>
    </w:p>
    <w:p w14:paraId="71E83BF4" w14:textId="77777777" w:rsidR="00D17FB1" w:rsidRDefault="00D17FB1" w:rsidP="00D17FB1">
      <w:pPr>
        <w:spacing w:after="0" w:line="240" w:lineRule="auto"/>
        <w:ind w:left="7200"/>
        <w:jc w:val="center"/>
      </w:pPr>
      <w:r>
        <w:t>Assistant Manager</w:t>
      </w:r>
    </w:p>
    <w:p w14:paraId="7550E4F1" w14:textId="77777777" w:rsidR="00D17FB1" w:rsidRDefault="00D17FB1" w:rsidP="00D17FB1">
      <w:pPr>
        <w:spacing w:after="0" w:line="240" w:lineRule="auto"/>
        <w:ind w:left="7200"/>
        <w:jc w:val="center"/>
      </w:pPr>
      <w:r>
        <w:t>(TDAP, Peshawar)</w:t>
      </w:r>
    </w:p>
    <w:p w14:paraId="3B6BE192" w14:textId="77777777" w:rsidR="00D17FB1" w:rsidRDefault="00D17FB1" w:rsidP="00D17FB1">
      <w:pPr>
        <w:tabs>
          <w:tab w:val="left" w:pos="991"/>
        </w:tabs>
      </w:pPr>
    </w:p>
    <w:p w14:paraId="515D8118" w14:textId="77777777" w:rsidR="00D17FB1" w:rsidRDefault="00D17FB1" w:rsidP="00B06AB3">
      <w:pPr>
        <w:tabs>
          <w:tab w:val="left" w:pos="991"/>
        </w:tabs>
      </w:pPr>
    </w:p>
    <w:sectPr w:rsidR="00D17FB1" w:rsidSect="00DD7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F0CD5" w14:textId="77777777" w:rsidR="00E46D78" w:rsidRDefault="00E46D78" w:rsidP="002838C4">
      <w:pPr>
        <w:spacing w:after="0" w:line="240" w:lineRule="auto"/>
      </w:pPr>
      <w:r>
        <w:separator/>
      </w:r>
    </w:p>
  </w:endnote>
  <w:endnote w:type="continuationSeparator" w:id="0">
    <w:p w14:paraId="4AAEA818" w14:textId="77777777" w:rsidR="00E46D78" w:rsidRDefault="00E46D78" w:rsidP="0028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A2A1C" w14:textId="77777777" w:rsidR="00E46D78" w:rsidRDefault="00E46D78" w:rsidP="002838C4">
      <w:pPr>
        <w:spacing w:after="0" w:line="240" w:lineRule="auto"/>
      </w:pPr>
      <w:r>
        <w:separator/>
      </w:r>
    </w:p>
  </w:footnote>
  <w:footnote w:type="continuationSeparator" w:id="0">
    <w:p w14:paraId="7C77FA2B" w14:textId="77777777" w:rsidR="00E46D78" w:rsidRDefault="00E46D78" w:rsidP="0028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252"/>
    <w:multiLevelType w:val="hybridMultilevel"/>
    <w:tmpl w:val="909C56B2"/>
    <w:lvl w:ilvl="0" w:tplc="8990EABA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A61249"/>
    <w:multiLevelType w:val="hybridMultilevel"/>
    <w:tmpl w:val="96CEE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1B4"/>
    <w:multiLevelType w:val="hybridMultilevel"/>
    <w:tmpl w:val="416668F6"/>
    <w:lvl w:ilvl="0" w:tplc="6E16DD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722A"/>
    <w:multiLevelType w:val="hybridMultilevel"/>
    <w:tmpl w:val="4F8AD93A"/>
    <w:lvl w:ilvl="0" w:tplc="EDB85BA6">
      <w:start w:val="1"/>
      <w:numFmt w:val="upperLetter"/>
      <w:lvlText w:val="%1)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>
    <w:nsid w:val="0DA53739"/>
    <w:multiLevelType w:val="hybridMultilevel"/>
    <w:tmpl w:val="7A8A87AA"/>
    <w:lvl w:ilvl="0" w:tplc="F7D2FE6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E5820"/>
    <w:multiLevelType w:val="hybridMultilevel"/>
    <w:tmpl w:val="2F9E438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7BF7"/>
    <w:multiLevelType w:val="hybridMultilevel"/>
    <w:tmpl w:val="E910B3EE"/>
    <w:lvl w:ilvl="0" w:tplc="4D24D0C0">
      <w:start w:val="1"/>
      <w:numFmt w:val="lowerRoman"/>
      <w:lvlText w:val="%1.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0EDD70A8"/>
    <w:multiLevelType w:val="hybridMultilevel"/>
    <w:tmpl w:val="ED08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757D8"/>
    <w:multiLevelType w:val="hybridMultilevel"/>
    <w:tmpl w:val="902A1022"/>
    <w:lvl w:ilvl="0" w:tplc="BDA01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A0C4C"/>
    <w:multiLevelType w:val="hybridMultilevel"/>
    <w:tmpl w:val="DFD45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901883"/>
    <w:multiLevelType w:val="hybridMultilevel"/>
    <w:tmpl w:val="BF34E684"/>
    <w:lvl w:ilvl="0" w:tplc="08BA4C6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61154"/>
    <w:multiLevelType w:val="hybridMultilevel"/>
    <w:tmpl w:val="EA2E6D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A351F"/>
    <w:multiLevelType w:val="hybridMultilevel"/>
    <w:tmpl w:val="3CD044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A0BC4"/>
    <w:multiLevelType w:val="hybridMultilevel"/>
    <w:tmpl w:val="07D60F2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20000019" w:tentative="1">
      <w:start w:val="1"/>
      <w:numFmt w:val="lowerLetter"/>
      <w:lvlText w:val="%2."/>
      <w:lvlJc w:val="left"/>
      <w:pPr>
        <w:ind w:left="2220" w:hanging="360"/>
      </w:pPr>
    </w:lvl>
    <w:lvl w:ilvl="2" w:tplc="2000001B" w:tentative="1">
      <w:start w:val="1"/>
      <w:numFmt w:val="lowerRoman"/>
      <w:lvlText w:val="%3."/>
      <w:lvlJc w:val="right"/>
      <w:pPr>
        <w:ind w:left="2940" w:hanging="180"/>
      </w:pPr>
    </w:lvl>
    <w:lvl w:ilvl="3" w:tplc="2000000F" w:tentative="1">
      <w:start w:val="1"/>
      <w:numFmt w:val="decimal"/>
      <w:lvlText w:val="%4."/>
      <w:lvlJc w:val="left"/>
      <w:pPr>
        <w:ind w:left="3660" w:hanging="360"/>
      </w:pPr>
    </w:lvl>
    <w:lvl w:ilvl="4" w:tplc="20000019" w:tentative="1">
      <w:start w:val="1"/>
      <w:numFmt w:val="lowerLetter"/>
      <w:lvlText w:val="%5."/>
      <w:lvlJc w:val="left"/>
      <w:pPr>
        <w:ind w:left="4380" w:hanging="360"/>
      </w:pPr>
    </w:lvl>
    <w:lvl w:ilvl="5" w:tplc="2000001B" w:tentative="1">
      <w:start w:val="1"/>
      <w:numFmt w:val="lowerRoman"/>
      <w:lvlText w:val="%6."/>
      <w:lvlJc w:val="right"/>
      <w:pPr>
        <w:ind w:left="5100" w:hanging="180"/>
      </w:pPr>
    </w:lvl>
    <w:lvl w:ilvl="6" w:tplc="2000000F" w:tentative="1">
      <w:start w:val="1"/>
      <w:numFmt w:val="decimal"/>
      <w:lvlText w:val="%7."/>
      <w:lvlJc w:val="left"/>
      <w:pPr>
        <w:ind w:left="5820" w:hanging="360"/>
      </w:pPr>
    </w:lvl>
    <w:lvl w:ilvl="7" w:tplc="20000019" w:tentative="1">
      <w:start w:val="1"/>
      <w:numFmt w:val="lowerLetter"/>
      <w:lvlText w:val="%8."/>
      <w:lvlJc w:val="left"/>
      <w:pPr>
        <w:ind w:left="6540" w:hanging="360"/>
      </w:pPr>
    </w:lvl>
    <w:lvl w:ilvl="8" w:tplc="200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16B3420"/>
    <w:multiLevelType w:val="hybridMultilevel"/>
    <w:tmpl w:val="BF64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44612"/>
    <w:multiLevelType w:val="hybridMultilevel"/>
    <w:tmpl w:val="BF1885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07B24"/>
    <w:multiLevelType w:val="hybridMultilevel"/>
    <w:tmpl w:val="E6447C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27DBB"/>
    <w:multiLevelType w:val="hybridMultilevel"/>
    <w:tmpl w:val="94AE4B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D34E5"/>
    <w:multiLevelType w:val="hybridMultilevel"/>
    <w:tmpl w:val="7A769562"/>
    <w:lvl w:ilvl="0" w:tplc="6F6C0D02">
      <w:start w:val="1"/>
      <w:numFmt w:val="decimal"/>
      <w:lvlText w:val="%1."/>
      <w:lvlJc w:val="left"/>
      <w:pPr>
        <w:ind w:left="766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2D5302A2"/>
    <w:multiLevelType w:val="hybridMultilevel"/>
    <w:tmpl w:val="4EC65B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CA"/>
    <w:multiLevelType w:val="hybridMultilevel"/>
    <w:tmpl w:val="44D88D3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D08F9"/>
    <w:multiLevelType w:val="hybridMultilevel"/>
    <w:tmpl w:val="E578B6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70300"/>
    <w:multiLevelType w:val="hybridMultilevel"/>
    <w:tmpl w:val="54803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7047C9"/>
    <w:multiLevelType w:val="hybridMultilevel"/>
    <w:tmpl w:val="1FBE2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031FC"/>
    <w:multiLevelType w:val="hybridMultilevel"/>
    <w:tmpl w:val="26BAF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377CE"/>
    <w:multiLevelType w:val="hybridMultilevel"/>
    <w:tmpl w:val="FC749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1A80"/>
    <w:multiLevelType w:val="hybridMultilevel"/>
    <w:tmpl w:val="E910B3EE"/>
    <w:lvl w:ilvl="0" w:tplc="4D24D0C0">
      <w:start w:val="1"/>
      <w:numFmt w:val="lowerRoman"/>
      <w:lvlText w:val="%1.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4932C46"/>
    <w:multiLevelType w:val="hybridMultilevel"/>
    <w:tmpl w:val="6D46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45DFB"/>
    <w:multiLevelType w:val="hybridMultilevel"/>
    <w:tmpl w:val="44D88D3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C223C"/>
    <w:multiLevelType w:val="hybridMultilevel"/>
    <w:tmpl w:val="E910B3EE"/>
    <w:lvl w:ilvl="0" w:tplc="4D24D0C0">
      <w:start w:val="1"/>
      <w:numFmt w:val="lowerRoman"/>
      <w:lvlText w:val="%1.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68717D61"/>
    <w:multiLevelType w:val="hybridMultilevel"/>
    <w:tmpl w:val="8CE25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C22B0"/>
    <w:multiLevelType w:val="hybridMultilevel"/>
    <w:tmpl w:val="C3FA04BA"/>
    <w:lvl w:ilvl="0" w:tplc="66684446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B8D6061"/>
    <w:multiLevelType w:val="hybridMultilevel"/>
    <w:tmpl w:val="E910B3EE"/>
    <w:lvl w:ilvl="0" w:tplc="4D24D0C0">
      <w:start w:val="1"/>
      <w:numFmt w:val="lowerRoman"/>
      <w:lvlText w:val="%1.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C293036"/>
    <w:multiLevelType w:val="hybridMultilevel"/>
    <w:tmpl w:val="8A0C712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97237"/>
    <w:multiLevelType w:val="hybridMultilevel"/>
    <w:tmpl w:val="083890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87B9D"/>
    <w:multiLevelType w:val="hybridMultilevel"/>
    <w:tmpl w:val="54803D9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6">
    <w:nsid w:val="77802CC0"/>
    <w:multiLevelType w:val="hybridMultilevel"/>
    <w:tmpl w:val="692633E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5649C"/>
    <w:multiLevelType w:val="hybridMultilevel"/>
    <w:tmpl w:val="1D0EE298"/>
    <w:lvl w:ilvl="0" w:tplc="430EFBE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3F7FA2"/>
    <w:multiLevelType w:val="hybridMultilevel"/>
    <w:tmpl w:val="30267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10066"/>
    <w:multiLevelType w:val="hybridMultilevel"/>
    <w:tmpl w:val="1FBE2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42215"/>
    <w:multiLevelType w:val="hybridMultilevel"/>
    <w:tmpl w:val="A7E44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C72A1"/>
    <w:multiLevelType w:val="hybridMultilevel"/>
    <w:tmpl w:val="909C56B2"/>
    <w:lvl w:ilvl="0" w:tplc="8990EABA">
      <w:start w:val="1"/>
      <w:numFmt w:val="upperLetter"/>
      <w:lvlText w:val="%1)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35"/>
  </w:num>
  <w:num w:numId="5">
    <w:abstractNumId w:val="37"/>
  </w:num>
  <w:num w:numId="6">
    <w:abstractNumId w:val="5"/>
  </w:num>
  <w:num w:numId="7">
    <w:abstractNumId w:val="33"/>
  </w:num>
  <w:num w:numId="8">
    <w:abstractNumId w:val="34"/>
  </w:num>
  <w:num w:numId="9">
    <w:abstractNumId w:val="17"/>
  </w:num>
  <w:num w:numId="10">
    <w:abstractNumId w:val="22"/>
  </w:num>
  <w:num w:numId="11">
    <w:abstractNumId w:val="18"/>
  </w:num>
  <w:num w:numId="12">
    <w:abstractNumId w:val="20"/>
  </w:num>
  <w:num w:numId="13">
    <w:abstractNumId w:val="23"/>
  </w:num>
  <w:num w:numId="14">
    <w:abstractNumId w:val="28"/>
  </w:num>
  <w:num w:numId="15">
    <w:abstractNumId w:val="39"/>
  </w:num>
  <w:num w:numId="16">
    <w:abstractNumId w:val="10"/>
  </w:num>
  <w:num w:numId="17">
    <w:abstractNumId w:val="11"/>
  </w:num>
  <w:num w:numId="18">
    <w:abstractNumId w:val="1"/>
  </w:num>
  <w:num w:numId="19">
    <w:abstractNumId w:val="14"/>
  </w:num>
  <w:num w:numId="20">
    <w:abstractNumId w:val="4"/>
  </w:num>
  <w:num w:numId="21">
    <w:abstractNumId w:val="24"/>
  </w:num>
  <w:num w:numId="22">
    <w:abstractNumId w:val="40"/>
  </w:num>
  <w:num w:numId="23">
    <w:abstractNumId w:val="38"/>
  </w:num>
  <w:num w:numId="24">
    <w:abstractNumId w:val="9"/>
  </w:num>
  <w:num w:numId="25">
    <w:abstractNumId w:val="0"/>
  </w:num>
  <w:num w:numId="26">
    <w:abstractNumId w:val="29"/>
  </w:num>
  <w:num w:numId="27">
    <w:abstractNumId w:val="41"/>
  </w:num>
  <w:num w:numId="28">
    <w:abstractNumId w:val="32"/>
  </w:num>
  <w:num w:numId="29">
    <w:abstractNumId w:val="31"/>
  </w:num>
  <w:num w:numId="30">
    <w:abstractNumId w:val="8"/>
  </w:num>
  <w:num w:numId="31">
    <w:abstractNumId w:val="3"/>
  </w:num>
  <w:num w:numId="32">
    <w:abstractNumId w:val="6"/>
  </w:num>
  <w:num w:numId="33">
    <w:abstractNumId w:val="26"/>
  </w:num>
  <w:num w:numId="34">
    <w:abstractNumId w:val="25"/>
  </w:num>
  <w:num w:numId="35">
    <w:abstractNumId w:val="16"/>
  </w:num>
  <w:num w:numId="36">
    <w:abstractNumId w:val="15"/>
  </w:num>
  <w:num w:numId="37">
    <w:abstractNumId w:val="12"/>
  </w:num>
  <w:num w:numId="38">
    <w:abstractNumId w:val="19"/>
  </w:num>
  <w:num w:numId="39">
    <w:abstractNumId w:val="13"/>
  </w:num>
  <w:num w:numId="40">
    <w:abstractNumId w:val="30"/>
  </w:num>
  <w:num w:numId="41">
    <w:abstractNumId w:val="21"/>
  </w:num>
  <w:num w:numId="42">
    <w:abstractNumId w:val="2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20"/>
    <w:rsid w:val="00003B72"/>
    <w:rsid w:val="00005D0E"/>
    <w:rsid w:val="0001276D"/>
    <w:rsid w:val="000305BC"/>
    <w:rsid w:val="00030B8E"/>
    <w:rsid w:val="00040FE1"/>
    <w:rsid w:val="00053794"/>
    <w:rsid w:val="00062244"/>
    <w:rsid w:val="00106F9B"/>
    <w:rsid w:val="00107F85"/>
    <w:rsid w:val="00142CC0"/>
    <w:rsid w:val="00146C9F"/>
    <w:rsid w:val="0016439F"/>
    <w:rsid w:val="00181445"/>
    <w:rsid w:val="001823C5"/>
    <w:rsid w:val="001A31F4"/>
    <w:rsid w:val="001B4024"/>
    <w:rsid w:val="001C036E"/>
    <w:rsid w:val="001D3AF6"/>
    <w:rsid w:val="001F3C2B"/>
    <w:rsid w:val="00231B5C"/>
    <w:rsid w:val="00267E20"/>
    <w:rsid w:val="002838C4"/>
    <w:rsid w:val="002913A8"/>
    <w:rsid w:val="002A02F3"/>
    <w:rsid w:val="002A0C61"/>
    <w:rsid w:val="002A6A19"/>
    <w:rsid w:val="002C55A7"/>
    <w:rsid w:val="002E1D52"/>
    <w:rsid w:val="00301FCD"/>
    <w:rsid w:val="003031D8"/>
    <w:rsid w:val="00343DEA"/>
    <w:rsid w:val="0035249D"/>
    <w:rsid w:val="00362A20"/>
    <w:rsid w:val="00370B4F"/>
    <w:rsid w:val="00375C6B"/>
    <w:rsid w:val="00386179"/>
    <w:rsid w:val="00387060"/>
    <w:rsid w:val="003A045C"/>
    <w:rsid w:val="003D1B3F"/>
    <w:rsid w:val="0040436E"/>
    <w:rsid w:val="004110EA"/>
    <w:rsid w:val="00422058"/>
    <w:rsid w:val="0044352F"/>
    <w:rsid w:val="0045388F"/>
    <w:rsid w:val="004573CA"/>
    <w:rsid w:val="004A3556"/>
    <w:rsid w:val="004B33D7"/>
    <w:rsid w:val="004C484E"/>
    <w:rsid w:val="004F444F"/>
    <w:rsid w:val="00502588"/>
    <w:rsid w:val="0050370D"/>
    <w:rsid w:val="00511C6B"/>
    <w:rsid w:val="005353A4"/>
    <w:rsid w:val="00592055"/>
    <w:rsid w:val="005C11D0"/>
    <w:rsid w:val="005C7E27"/>
    <w:rsid w:val="005D2C1D"/>
    <w:rsid w:val="005F5214"/>
    <w:rsid w:val="006057C4"/>
    <w:rsid w:val="00631B22"/>
    <w:rsid w:val="00643F02"/>
    <w:rsid w:val="006A3AD8"/>
    <w:rsid w:val="006D19AF"/>
    <w:rsid w:val="006F125A"/>
    <w:rsid w:val="00707B53"/>
    <w:rsid w:val="0072780B"/>
    <w:rsid w:val="007338B2"/>
    <w:rsid w:val="00740699"/>
    <w:rsid w:val="00795022"/>
    <w:rsid w:val="007A25C2"/>
    <w:rsid w:val="007C54A3"/>
    <w:rsid w:val="007F4629"/>
    <w:rsid w:val="008175A3"/>
    <w:rsid w:val="00823957"/>
    <w:rsid w:val="008433F7"/>
    <w:rsid w:val="00856420"/>
    <w:rsid w:val="00867D99"/>
    <w:rsid w:val="008764E5"/>
    <w:rsid w:val="00887D22"/>
    <w:rsid w:val="008D0E22"/>
    <w:rsid w:val="008E2F4A"/>
    <w:rsid w:val="008F6494"/>
    <w:rsid w:val="00917F25"/>
    <w:rsid w:val="00924610"/>
    <w:rsid w:val="00953291"/>
    <w:rsid w:val="00964A73"/>
    <w:rsid w:val="00966DEF"/>
    <w:rsid w:val="0097239A"/>
    <w:rsid w:val="00992083"/>
    <w:rsid w:val="009A793C"/>
    <w:rsid w:val="009C32D8"/>
    <w:rsid w:val="009E766F"/>
    <w:rsid w:val="00A02E67"/>
    <w:rsid w:val="00A075E3"/>
    <w:rsid w:val="00A46189"/>
    <w:rsid w:val="00A50DDD"/>
    <w:rsid w:val="00A52600"/>
    <w:rsid w:val="00A564C4"/>
    <w:rsid w:val="00A678F1"/>
    <w:rsid w:val="00A714F3"/>
    <w:rsid w:val="00AB5959"/>
    <w:rsid w:val="00AC6EDE"/>
    <w:rsid w:val="00AD7082"/>
    <w:rsid w:val="00AE3BD8"/>
    <w:rsid w:val="00B06AB3"/>
    <w:rsid w:val="00B763D7"/>
    <w:rsid w:val="00B824DE"/>
    <w:rsid w:val="00B84C93"/>
    <w:rsid w:val="00B9096B"/>
    <w:rsid w:val="00B94038"/>
    <w:rsid w:val="00BD5602"/>
    <w:rsid w:val="00C14082"/>
    <w:rsid w:val="00C1471D"/>
    <w:rsid w:val="00C40457"/>
    <w:rsid w:val="00C51071"/>
    <w:rsid w:val="00C67D5F"/>
    <w:rsid w:val="00C72003"/>
    <w:rsid w:val="00C812E0"/>
    <w:rsid w:val="00C8266E"/>
    <w:rsid w:val="00CA0993"/>
    <w:rsid w:val="00CC636F"/>
    <w:rsid w:val="00D03223"/>
    <w:rsid w:val="00D17FB1"/>
    <w:rsid w:val="00D40245"/>
    <w:rsid w:val="00D70CA8"/>
    <w:rsid w:val="00DB3D9C"/>
    <w:rsid w:val="00DD7A86"/>
    <w:rsid w:val="00E07171"/>
    <w:rsid w:val="00E113D8"/>
    <w:rsid w:val="00E22DB4"/>
    <w:rsid w:val="00E34FF3"/>
    <w:rsid w:val="00E461D0"/>
    <w:rsid w:val="00E46D78"/>
    <w:rsid w:val="00E653B4"/>
    <w:rsid w:val="00E82495"/>
    <w:rsid w:val="00EE49C7"/>
    <w:rsid w:val="00F526D7"/>
    <w:rsid w:val="00F53124"/>
    <w:rsid w:val="00F541DD"/>
    <w:rsid w:val="00F6235A"/>
    <w:rsid w:val="00FA5924"/>
    <w:rsid w:val="00FB3A74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5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A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3B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C4"/>
  </w:style>
  <w:style w:type="paragraph" w:styleId="Footer">
    <w:name w:val="footer"/>
    <w:basedOn w:val="Normal"/>
    <w:link w:val="FooterChar"/>
    <w:uiPriority w:val="99"/>
    <w:unhideWhenUsed/>
    <w:rsid w:val="0028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C4"/>
  </w:style>
  <w:style w:type="character" w:styleId="Hyperlink">
    <w:name w:val="Hyperlink"/>
    <w:basedOn w:val="DefaultParagraphFont"/>
    <w:uiPriority w:val="99"/>
    <w:unhideWhenUsed/>
    <w:rsid w:val="004B3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A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3B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C4"/>
  </w:style>
  <w:style w:type="paragraph" w:styleId="Footer">
    <w:name w:val="footer"/>
    <w:basedOn w:val="Normal"/>
    <w:link w:val="FooterChar"/>
    <w:uiPriority w:val="99"/>
    <w:unhideWhenUsed/>
    <w:rsid w:val="0028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C4"/>
  </w:style>
  <w:style w:type="character" w:styleId="Hyperlink">
    <w:name w:val="Hyperlink"/>
    <w:basedOn w:val="DefaultParagraphFont"/>
    <w:uiPriority w:val="99"/>
    <w:unhideWhenUsed/>
    <w:rsid w:val="004B3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CDBA-4D2B-4C77-8199-140DC014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Samey</dc:creator>
  <cp:lastModifiedBy>Windows User</cp:lastModifiedBy>
  <cp:revision>2</cp:revision>
  <dcterms:created xsi:type="dcterms:W3CDTF">2020-11-09T06:55:00Z</dcterms:created>
  <dcterms:modified xsi:type="dcterms:W3CDTF">2020-11-09T06:55:00Z</dcterms:modified>
</cp:coreProperties>
</file>