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49638C" w14:textId="5EC95B2E" w:rsidR="00E70986" w:rsidRPr="00BB5998" w:rsidRDefault="00BD007C" w:rsidP="00E70986">
      <w:pPr>
        <w:jc w:val="center"/>
        <w:rPr>
          <w:rFonts w:ascii="Times New Roman" w:eastAsia="Book Antiqua" w:hAnsi="Times New Roman" w:cs="Times New Roman"/>
          <w:b/>
          <w:u w:val="single"/>
        </w:rPr>
      </w:pPr>
      <w:r>
        <w:rPr>
          <w:rFonts w:ascii="Times New Roman" w:eastAsia="Book Antiqua" w:hAnsi="Times New Roman" w:cs="Times New Roman"/>
          <w:b/>
          <w:u w:val="single"/>
        </w:rPr>
        <w:t>Activity Report</w:t>
      </w:r>
    </w:p>
    <w:p w14:paraId="397CCDB9" w14:textId="77777777" w:rsidR="00E70986" w:rsidRDefault="00E70986" w:rsidP="00E70986">
      <w:pPr>
        <w:rPr>
          <w:rFonts w:ascii="Times New Roman" w:eastAsia="Book Antiqua" w:hAnsi="Times New Roman" w:cs="Times New Roman"/>
        </w:rPr>
      </w:pPr>
    </w:p>
    <w:p w14:paraId="03ED0036" w14:textId="77777777" w:rsidR="00E70986" w:rsidRPr="00DC03C1" w:rsidRDefault="00E70986" w:rsidP="00E70986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u w:val="single"/>
          <w:lang w:eastAsia="en-GB"/>
        </w:rPr>
      </w:pPr>
      <w:r w:rsidRPr="00DC03C1">
        <w:rPr>
          <w:rFonts w:ascii="Times New Roman" w:hAnsi="Times New Roman" w:cs="Times New Roman"/>
          <w:b/>
          <w:bCs/>
          <w:color w:val="222222"/>
          <w:u w:val="single"/>
          <w:lang w:eastAsia="en-GB"/>
        </w:rPr>
        <w:t>Webinar Series on Market Opportunities for Handicraft Products in the Chinese Market (Beijing)</w:t>
      </w:r>
    </w:p>
    <w:p w14:paraId="362DCE77" w14:textId="77777777" w:rsidR="00E70986" w:rsidRDefault="00E70986">
      <w:pPr>
        <w:rPr>
          <w:rFonts w:ascii="Times New Roman" w:hAnsi="Times New Roman" w:cs="Times New Roman"/>
        </w:rPr>
      </w:pPr>
    </w:p>
    <w:p w14:paraId="3966FC65" w14:textId="35A6E835" w:rsidR="00B5284A" w:rsidRPr="00BD007C" w:rsidRDefault="00E70986">
      <w:pPr>
        <w:rPr>
          <w:rFonts w:ascii="Times New Roman" w:hAnsi="Times New Roman" w:cs="Times New Roman"/>
        </w:rPr>
      </w:pPr>
      <w:r w:rsidRPr="00E70986">
        <w:rPr>
          <w:rFonts w:ascii="Times New Roman" w:hAnsi="Times New Roman" w:cs="Times New Roman"/>
        </w:rPr>
        <w:t xml:space="preserve">TDAP Islamabad conducted a webinar on “Market Opportunities for Handicraft Products in the Chinese Market – Beijing” in which around </w:t>
      </w:r>
      <w:r w:rsidR="005D6EBC">
        <w:rPr>
          <w:rFonts w:ascii="Times New Roman" w:hAnsi="Times New Roman" w:cs="Times New Roman"/>
        </w:rPr>
        <w:t>100</w:t>
      </w:r>
      <w:r w:rsidRPr="00E70986">
        <w:rPr>
          <w:rFonts w:ascii="Times New Roman" w:hAnsi="Times New Roman" w:cs="Times New Roman"/>
        </w:rPr>
        <w:t xml:space="preserve"> </w:t>
      </w:r>
      <w:r w:rsidR="00DB33DA">
        <w:rPr>
          <w:rFonts w:ascii="Times New Roman" w:hAnsi="Times New Roman" w:cs="Times New Roman"/>
        </w:rPr>
        <w:t xml:space="preserve">participants </w:t>
      </w:r>
      <w:r w:rsidR="00BD007C" w:rsidRPr="00BD007C">
        <w:rPr>
          <w:rFonts w:ascii="Times New Roman" w:hAnsi="Times New Roman" w:cs="Times New Roman"/>
        </w:rPr>
        <w:t xml:space="preserve">from the handicrafts sectors including suppliers, women entrepreneurs, and </w:t>
      </w:r>
      <w:r w:rsidR="00BD007C">
        <w:rPr>
          <w:rFonts w:ascii="Times New Roman" w:hAnsi="Times New Roman" w:cs="Times New Roman"/>
        </w:rPr>
        <w:t>major trade bodies participated</w:t>
      </w:r>
      <w:r w:rsidR="00DB33DA">
        <w:rPr>
          <w:rFonts w:ascii="Times New Roman" w:hAnsi="Times New Roman" w:cs="Times New Roman"/>
        </w:rPr>
        <w:t>.</w:t>
      </w:r>
      <w:r w:rsidR="008C01F8">
        <w:rPr>
          <w:rFonts w:ascii="Times New Roman" w:hAnsi="Times New Roman" w:cs="Times New Roman"/>
        </w:rPr>
        <w:t xml:space="preserve"> </w:t>
      </w:r>
      <w:r w:rsidRPr="00E70986">
        <w:rPr>
          <w:rFonts w:ascii="Times New Roman" w:hAnsi="Times New Roman" w:cs="Times New Roman"/>
        </w:rPr>
        <w:t xml:space="preserve">In the webinar, Trade and Investment Counsellor Beijing, Mr </w:t>
      </w:r>
      <w:proofErr w:type="spellStart"/>
      <w:r w:rsidRPr="00E70986">
        <w:rPr>
          <w:rFonts w:ascii="Times New Roman" w:hAnsi="Times New Roman" w:cs="Times New Roman"/>
        </w:rPr>
        <w:t>Badar</w:t>
      </w:r>
      <w:proofErr w:type="spellEnd"/>
      <w:r w:rsidRPr="00E70986">
        <w:rPr>
          <w:rFonts w:ascii="Times New Roman" w:hAnsi="Times New Roman" w:cs="Times New Roman"/>
        </w:rPr>
        <w:t xml:space="preserve"> u Zaman gave an overview of the market conditions for handicraft products in China and provided valuable insights as to how the market can be penetrated by Handicraft suppliers in Pakistan.</w:t>
      </w:r>
      <w:r w:rsidR="00BD007C">
        <w:rPr>
          <w:rFonts w:ascii="Times New Roman" w:hAnsi="Times New Roman" w:cs="Times New Roman"/>
        </w:rPr>
        <w:t xml:space="preserve"> </w:t>
      </w:r>
      <w:r w:rsidR="008C01F8">
        <w:rPr>
          <w:rFonts w:ascii="Times New Roman" w:hAnsi="Times New Roman" w:cs="Times New Roman"/>
        </w:rPr>
        <w:t>Trade bodies and participants appreciated the effort and concept of such webinars and requested for more webinars on this sector which</w:t>
      </w:r>
      <w:r w:rsidR="00C01553">
        <w:rPr>
          <w:rFonts w:ascii="Times New Roman" w:hAnsi="Times New Roman" w:cs="Times New Roman"/>
        </w:rPr>
        <w:t xml:space="preserve"> on a global level</w:t>
      </w:r>
      <w:r w:rsidR="008C01F8">
        <w:rPr>
          <w:rFonts w:ascii="Times New Roman" w:hAnsi="Times New Roman" w:cs="Times New Roman"/>
        </w:rPr>
        <w:t xml:space="preserve"> has the potential to reach around USD 985 billion in 2023.</w:t>
      </w:r>
      <w:r w:rsidR="00A91EB1">
        <w:rPr>
          <w:rFonts w:ascii="Times New Roman" w:hAnsi="Times New Roman" w:cs="Times New Roman"/>
        </w:rPr>
        <w:t xml:space="preserve"> </w:t>
      </w:r>
      <w:r w:rsidR="00A91EB1">
        <w:rPr>
          <w:rFonts w:ascii="Times New Roman" w:hAnsi="Times New Roman" w:cs="Times New Roman"/>
          <w:color w:val="222222"/>
          <w:lang w:eastAsia="en-GB"/>
        </w:rPr>
        <w:t>This webinar</w:t>
      </w:r>
      <w:r w:rsidR="00A91EB1">
        <w:rPr>
          <w:rFonts w:ascii="Times New Roman" w:hAnsi="Times New Roman" w:cs="Times New Roman"/>
          <w:color w:val="222222"/>
          <w:lang w:eastAsia="en-GB"/>
        </w:rPr>
        <w:t xml:space="preserve"> will be followed up by a matchmaking exercise</w:t>
      </w:r>
      <w:r w:rsidR="00A91EB1">
        <w:rPr>
          <w:rFonts w:ascii="Times New Roman" w:hAnsi="Times New Roman" w:cs="Times New Roman"/>
          <w:color w:val="222222"/>
          <w:lang w:eastAsia="en-GB"/>
        </w:rPr>
        <w:t xml:space="preserve"> in the second round of webinar</w:t>
      </w:r>
      <w:r w:rsidR="00A91EB1">
        <w:rPr>
          <w:rFonts w:ascii="Times New Roman" w:hAnsi="Times New Roman" w:cs="Times New Roman"/>
          <w:color w:val="222222"/>
          <w:lang w:eastAsia="en-GB"/>
        </w:rPr>
        <w:t xml:space="preserve"> in which Trade and Investment Counsellor Beijing will bring potential buyers from China for those sellers in Pakistan</w:t>
      </w:r>
      <w:r w:rsidR="00A91EB1" w:rsidRPr="00E70986">
        <w:rPr>
          <w:rFonts w:ascii="Times New Roman" w:hAnsi="Times New Roman" w:cs="Times New Roman"/>
          <w:color w:val="222222"/>
          <w:lang w:eastAsia="en-GB"/>
        </w:rPr>
        <w:t xml:space="preserve"> </w:t>
      </w:r>
      <w:r w:rsidR="00A91EB1">
        <w:rPr>
          <w:rFonts w:ascii="Times New Roman" w:hAnsi="Times New Roman" w:cs="Times New Roman"/>
          <w:color w:val="222222"/>
          <w:lang w:eastAsia="en-GB"/>
        </w:rPr>
        <w:t>whose products are suitable for the Chinese market</w:t>
      </w:r>
      <w:r w:rsidR="00A91EB1">
        <w:rPr>
          <w:rFonts w:ascii="Times New Roman" w:hAnsi="Times New Roman" w:cs="Times New Roman"/>
          <w:color w:val="222222"/>
          <w:lang w:eastAsia="en-GB"/>
        </w:rPr>
        <w:t>.</w:t>
      </w:r>
      <w:r w:rsidR="00BD007C">
        <w:rPr>
          <w:rFonts w:ascii="Times New Roman" w:hAnsi="Times New Roman" w:cs="Times New Roman"/>
        </w:rPr>
        <w:t xml:space="preserve"> </w:t>
      </w:r>
      <w:r w:rsidRPr="00E70986">
        <w:rPr>
          <w:rFonts w:ascii="Times New Roman" w:hAnsi="Times New Roman" w:cs="Times New Roman"/>
        </w:rPr>
        <w:t xml:space="preserve">This is part of a series of webinars </w:t>
      </w:r>
      <w:r w:rsidRPr="00E70986">
        <w:rPr>
          <w:rFonts w:ascii="Times New Roman" w:hAnsi="Times New Roman" w:cs="Times New Roman"/>
          <w:color w:val="222222"/>
          <w:lang w:eastAsia="en-GB"/>
        </w:rPr>
        <w:t>with trade and investment officers abroad for tapping market opportunities in the handicrafts sector being organized by</w:t>
      </w:r>
      <w:r w:rsidRPr="00E70986">
        <w:rPr>
          <w:rFonts w:ascii="Times New Roman" w:hAnsi="Times New Roman" w:cs="Times New Roman"/>
        </w:rPr>
        <w:t xml:space="preserve"> </w:t>
      </w:r>
      <w:r w:rsidRPr="00E70986">
        <w:rPr>
          <w:rFonts w:ascii="Times New Roman" w:hAnsi="Times New Roman" w:cs="Times New Roman"/>
          <w:color w:val="222222"/>
          <w:lang w:eastAsia="en-GB"/>
        </w:rPr>
        <w:t>TDAP Islamabad</w:t>
      </w:r>
      <w:r w:rsidR="00A91EB1">
        <w:rPr>
          <w:rFonts w:ascii="Times New Roman" w:hAnsi="Times New Roman" w:cs="Times New Roman"/>
          <w:color w:val="222222"/>
          <w:lang w:eastAsia="en-GB"/>
        </w:rPr>
        <w:t xml:space="preserve">. </w:t>
      </w:r>
      <w:r w:rsidRPr="00E70986">
        <w:rPr>
          <w:rFonts w:ascii="Times New Roman" w:hAnsi="Times New Roman" w:cs="Times New Roman"/>
          <w:color w:val="222222"/>
          <w:lang w:eastAsia="en-GB"/>
        </w:rPr>
        <w:t>In</w:t>
      </w:r>
      <w:r w:rsidR="00856753">
        <w:rPr>
          <w:rFonts w:ascii="Times New Roman" w:hAnsi="Times New Roman" w:cs="Times New Roman"/>
          <w:color w:val="222222"/>
          <w:lang w:eastAsia="en-GB"/>
        </w:rPr>
        <w:t xml:space="preserve"> the</w:t>
      </w:r>
      <w:r w:rsidRPr="00E70986">
        <w:rPr>
          <w:rFonts w:ascii="Times New Roman" w:hAnsi="Times New Roman" w:cs="Times New Roman"/>
          <w:color w:val="222222"/>
          <w:lang w:eastAsia="en-GB"/>
        </w:rPr>
        <w:t xml:space="preserve"> Chinese Market, web</w:t>
      </w:r>
      <w:bookmarkStart w:id="0" w:name="_GoBack"/>
      <w:bookmarkEnd w:id="0"/>
      <w:r w:rsidRPr="00E70986">
        <w:rPr>
          <w:rFonts w:ascii="Times New Roman" w:hAnsi="Times New Roman" w:cs="Times New Roman"/>
          <w:color w:val="222222"/>
          <w:lang w:eastAsia="en-GB"/>
        </w:rPr>
        <w:t>inars will also be held with Trade and Investment Officers in Shanghai and Chengdu while outside of China webinars are planned with TIOs Japan, Hong Kong, and South Korea.</w:t>
      </w:r>
    </w:p>
    <w:p w14:paraId="3B53674B" w14:textId="77777777" w:rsidR="00B5284A" w:rsidRDefault="00B5284A">
      <w:pPr>
        <w:rPr>
          <w:rFonts w:ascii="Times New Roman" w:hAnsi="Times New Roman" w:cs="Times New Roman"/>
          <w:color w:val="222222"/>
          <w:lang w:eastAsia="en-GB"/>
        </w:rPr>
      </w:pPr>
    </w:p>
    <w:p w14:paraId="1B30FD02" w14:textId="13A66775" w:rsidR="008C01F8" w:rsidRPr="008C01F8" w:rsidRDefault="00040374">
      <w:pPr>
        <w:rPr>
          <w:rFonts w:ascii="Times New Roman" w:hAnsi="Times New Roman" w:cs="Times New Roman"/>
          <w:color w:val="222222"/>
          <w:lang w:eastAsia="en-GB"/>
        </w:rPr>
      </w:pPr>
      <w:r>
        <w:rPr>
          <w:rFonts w:ascii="Times New Roman" w:hAnsi="Times New Roman" w:cs="Times New Roman"/>
          <w:noProof/>
          <w:color w:val="222222"/>
          <w:lang w:eastAsia="en-GB"/>
        </w:rPr>
        <w:drawing>
          <wp:inline distT="0" distB="0" distL="0" distR="0" wp14:anchorId="217EC31E" wp14:editId="15EF2D37">
            <wp:extent cx="5725160" cy="4240530"/>
            <wp:effectExtent l="0" t="0" r="0" b="1270"/>
            <wp:docPr id="1" name="Picture 1" descr="../../Screenshot%202020-11-20%20at%2011.39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shot%202020-11-20%20at%2011.39.21%20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1F8" w:rsidRPr="008C01F8" w:rsidSect="00860FF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986"/>
    <w:rsid w:val="00040374"/>
    <w:rsid w:val="00205961"/>
    <w:rsid w:val="004C7E66"/>
    <w:rsid w:val="0051306B"/>
    <w:rsid w:val="005D6EBC"/>
    <w:rsid w:val="00856753"/>
    <w:rsid w:val="00860FFE"/>
    <w:rsid w:val="008C01F8"/>
    <w:rsid w:val="00A91EB1"/>
    <w:rsid w:val="00B5284A"/>
    <w:rsid w:val="00BD007C"/>
    <w:rsid w:val="00C01553"/>
    <w:rsid w:val="00DB33DA"/>
    <w:rsid w:val="00E7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5BDF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219</Words>
  <Characters>1254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Ahmad Hassan</dc:creator>
  <cp:keywords/>
  <dc:description/>
  <cp:lastModifiedBy>Muhammad Ahmad Hassan</cp:lastModifiedBy>
  <cp:revision>5</cp:revision>
  <dcterms:created xsi:type="dcterms:W3CDTF">2020-11-20T10:27:00Z</dcterms:created>
  <dcterms:modified xsi:type="dcterms:W3CDTF">2020-11-23T06:58:00Z</dcterms:modified>
</cp:coreProperties>
</file>