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4786" w14:textId="1750B4C7" w:rsidR="00D6602C" w:rsidRPr="0048296E" w:rsidRDefault="00C4149B" w:rsidP="0048296E">
      <w:pPr>
        <w:spacing w:line="276"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Report of the </w:t>
      </w:r>
      <w:r w:rsidR="0048296E" w:rsidRPr="0048296E">
        <w:rPr>
          <w:rFonts w:ascii="Times New Roman" w:hAnsi="Times New Roman" w:cs="Times New Roman"/>
          <w:b/>
          <w:sz w:val="24"/>
          <w:szCs w:val="24"/>
          <w:u w:val="single"/>
        </w:rPr>
        <w:t xml:space="preserve">Seminar on </w:t>
      </w:r>
      <w:r w:rsidR="0026164F">
        <w:rPr>
          <w:rFonts w:ascii="Times New Roman" w:hAnsi="Times New Roman" w:cs="Times New Roman"/>
          <w:b/>
          <w:sz w:val="24"/>
          <w:szCs w:val="24"/>
          <w:u w:val="single"/>
        </w:rPr>
        <w:t>“</w:t>
      </w:r>
      <w:r w:rsidR="0048296E" w:rsidRPr="0048296E">
        <w:rPr>
          <w:rFonts w:ascii="Times New Roman" w:hAnsi="Times New Roman" w:cs="Times New Roman"/>
          <w:b/>
          <w:sz w:val="24"/>
          <w:szCs w:val="24"/>
          <w:u w:val="single"/>
        </w:rPr>
        <w:t>Women in Trade-Export Readiness 101” held on August 2</w:t>
      </w:r>
      <w:r w:rsidR="0026164F">
        <w:rPr>
          <w:rFonts w:ascii="Times New Roman" w:hAnsi="Times New Roman" w:cs="Times New Roman"/>
          <w:b/>
          <w:sz w:val="24"/>
          <w:szCs w:val="24"/>
          <w:u w:val="single"/>
        </w:rPr>
        <w:t>7</w:t>
      </w:r>
      <w:r w:rsidR="0048296E" w:rsidRPr="0048296E">
        <w:rPr>
          <w:rFonts w:ascii="Times New Roman" w:hAnsi="Times New Roman" w:cs="Times New Roman"/>
          <w:b/>
          <w:sz w:val="24"/>
          <w:szCs w:val="24"/>
          <w:u w:val="single"/>
        </w:rPr>
        <w:t>, 2022 at Wom</w:t>
      </w:r>
      <w:r w:rsidR="0026164F">
        <w:rPr>
          <w:rFonts w:ascii="Times New Roman" w:hAnsi="Times New Roman" w:cs="Times New Roman"/>
          <w:b/>
          <w:sz w:val="24"/>
          <w:szCs w:val="24"/>
          <w:u w:val="single"/>
        </w:rPr>
        <w:t>e</w:t>
      </w:r>
      <w:r w:rsidR="0048296E" w:rsidRPr="0048296E">
        <w:rPr>
          <w:rFonts w:ascii="Times New Roman" w:hAnsi="Times New Roman" w:cs="Times New Roman"/>
          <w:b/>
          <w:sz w:val="24"/>
          <w:szCs w:val="24"/>
          <w:u w:val="single"/>
        </w:rPr>
        <w:t xml:space="preserve">n Chamber of Commerce and Industry, </w:t>
      </w:r>
      <w:proofErr w:type="spellStart"/>
      <w:r w:rsidR="0026164F">
        <w:rPr>
          <w:rFonts w:ascii="Times New Roman" w:hAnsi="Times New Roman" w:cs="Times New Roman"/>
          <w:b/>
          <w:sz w:val="24"/>
          <w:szCs w:val="24"/>
          <w:u w:val="single"/>
        </w:rPr>
        <w:t>Dera</w:t>
      </w:r>
      <w:proofErr w:type="spellEnd"/>
      <w:r w:rsidR="0026164F">
        <w:rPr>
          <w:rFonts w:ascii="Times New Roman" w:hAnsi="Times New Roman" w:cs="Times New Roman"/>
          <w:b/>
          <w:sz w:val="24"/>
          <w:szCs w:val="24"/>
          <w:u w:val="single"/>
        </w:rPr>
        <w:t xml:space="preserve"> Ghazi Khan</w:t>
      </w:r>
    </w:p>
    <w:p w14:paraId="0A5096AE" w14:textId="77777777" w:rsidR="0048296E" w:rsidRDefault="0048296E" w:rsidP="0048296E">
      <w:pPr>
        <w:spacing w:line="276" w:lineRule="auto"/>
        <w:jc w:val="both"/>
        <w:rPr>
          <w:rFonts w:ascii="Times New Roman" w:hAnsi="Times New Roman" w:cs="Times New Roman"/>
          <w:sz w:val="24"/>
          <w:szCs w:val="24"/>
        </w:rPr>
      </w:pPr>
    </w:p>
    <w:p w14:paraId="76D4EB41" w14:textId="77777777"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 xml:space="preserve">TDAP in collaboration with ITC, WCCI DG Khan and Ghazi University DG Khan successfully organized a Seminar on "Women in Trade - Export Readiness 101" at </w:t>
      </w:r>
      <w:proofErr w:type="spellStart"/>
      <w:r w:rsidRPr="00EF3FCE">
        <w:rPr>
          <w:rFonts w:ascii="Times New Roman" w:hAnsi="Times New Roman" w:cs="Times New Roman"/>
          <w:sz w:val="24"/>
          <w:szCs w:val="24"/>
        </w:rPr>
        <w:t>Dera</w:t>
      </w:r>
      <w:proofErr w:type="spellEnd"/>
      <w:r w:rsidRPr="00EF3FCE">
        <w:rPr>
          <w:rFonts w:ascii="Times New Roman" w:hAnsi="Times New Roman" w:cs="Times New Roman"/>
          <w:sz w:val="24"/>
          <w:szCs w:val="24"/>
        </w:rPr>
        <w:t xml:space="preserve"> Ghazi Khan on August 27, 2022. </w:t>
      </w:r>
    </w:p>
    <w:p w14:paraId="61520D01" w14:textId="77777777"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The purpose of the seminar was to create export awareness, capacity enhancement related to trade and other dividends that it will foster for the localized but skillful businesses of the women entrepreneurs of this region.</w:t>
      </w:r>
    </w:p>
    <w:p w14:paraId="23C9CAE3" w14:textId="4EAEFAD1"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 xml:space="preserve">The session was attended by 46 female entrepreneurs and more than 10 students from the Business Incubation Centre BIC of the Ghazi University represented by Director ORIC Research and Commercialization. The session was also attended by Dr. </w:t>
      </w:r>
      <w:proofErr w:type="spellStart"/>
      <w:r w:rsidRPr="00EF3FCE">
        <w:rPr>
          <w:rFonts w:ascii="Times New Roman" w:hAnsi="Times New Roman" w:cs="Times New Roman"/>
          <w:sz w:val="24"/>
          <w:szCs w:val="24"/>
        </w:rPr>
        <w:t>Shaheena</w:t>
      </w:r>
      <w:proofErr w:type="spellEnd"/>
      <w:r w:rsidRPr="00EF3FCE">
        <w:rPr>
          <w:rFonts w:ascii="Times New Roman" w:hAnsi="Times New Roman" w:cs="Times New Roman"/>
          <w:sz w:val="24"/>
          <w:szCs w:val="24"/>
        </w:rPr>
        <w:t xml:space="preserve"> Najeeb </w:t>
      </w:r>
      <w:proofErr w:type="spellStart"/>
      <w:r w:rsidRPr="00EF3FCE">
        <w:rPr>
          <w:rFonts w:ascii="Times New Roman" w:hAnsi="Times New Roman" w:cs="Times New Roman"/>
          <w:sz w:val="24"/>
          <w:szCs w:val="24"/>
        </w:rPr>
        <w:t>Khosa</w:t>
      </w:r>
      <w:proofErr w:type="spellEnd"/>
      <w:r w:rsidRPr="00EF3FCE">
        <w:rPr>
          <w:rFonts w:ascii="Times New Roman" w:hAnsi="Times New Roman" w:cs="Times New Roman"/>
          <w:sz w:val="24"/>
          <w:szCs w:val="24"/>
        </w:rPr>
        <w:t>, Member Punjab Assembly from DG Khan.</w:t>
      </w:r>
    </w:p>
    <w:p w14:paraId="0F79330B" w14:textId="77777777"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Ms. Farah Bashir, President WCCI DG Khan gave a welcome address to the worthy speakers and participants of the subject seminar. She emphasized on the importance of trade in the business promotion of this region locally and abroad. She also told about the huge export potential present in different sectors of arts and crafts of this region.</w:t>
      </w:r>
    </w:p>
    <w:p w14:paraId="37A7F8E6" w14:textId="0532D261"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Mr. Shoaib Zafar, Advisor ITC introduced International Trade Centre and the role played by REMIT Revenue Mobilization Investment and Trade to initiate the "Women in Trade Series Program." He spoke about the potential of handmade artifacts and crafts of this region abroad and how it could incorporate the women entrepreneurs of this region in the international economic spectrum. He also spoke about the importance of learning export documentation and procedures to enter into trade.</w:t>
      </w:r>
    </w:p>
    <w:p w14:paraId="42046978" w14:textId="1BFDFC09"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 xml:space="preserve">Mr. Adeel Haider </w:t>
      </w:r>
      <w:proofErr w:type="spellStart"/>
      <w:r w:rsidRPr="00EF3FCE">
        <w:rPr>
          <w:rFonts w:ascii="Times New Roman" w:hAnsi="Times New Roman" w:cs="Times New Roman"/>
          <w:sz w:val="24"/>
          <w:szCs w:val="24"/>
        </w:rPr>
        <w:t>Mankee</w:t>
      </w:r>
      <w:proofErr w:type="spellEnd"/>
      <w:r w:rsidRPr="00EF3FCE">
        <w:rPr>
          <w:rFonts w:ascii="Times New Roman" w:hAnsi="Times New Roman" w:cs="Times New Roman"/>
          <w:sz w:val="24"/>
          <w:szCs w:val="24"/>
        </w:rPr>
        <w:t>, ITC Expert gave a comprehensive and illustrative presentation on export and customary documentation and procedures. These include women entrepreneurship in Pakistan: Success Stories, Future Looks Bright, Market Research to Identify Market Needs, ITC Resources, Tariff Barriers/Non-Tariff Barriers, Outcome of Market Research, Product Development, Business Planning, Business Tools Setup including Email and Collaborations, Company and Tax Registration, Marketing, Export Process and Requirements, INCOTERMS, Payment Process and Fulfillment by Amazon. He also catered to the questions raised by participants regarding how product development, selling on e-commerce platforms, marketing of the product and importance of trade.</w:t>
      </w:r>
    </w:p>
    <w:p w14:paraId="3E4EF93C" w14:textId="4F96F6B7"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 xml:space="preserve">Mr. Ali Umar </w:t>
      </w:r>
      <w:proofErr w:type="spellStart"/>
      <w:r w:rsidRPr="00EF3FCE">
        <w:rPr>
          <w:rFonts w:ascii="Times New Roman" w:hAnsi="Times New Roman" w:cs="Times New Roman"/>
          <w:sz w:val="24"/>
          <w:szCs w:val="24"/>
        </w:rPr>
        <w:t>Tipu</w:t>
      </w:r>
      <w:proofErr w:type="spellEnd"/>
      <w:r w:rsidRPr="00EF3FCE">
        <w:rPr>
          <w:rFonts w:ascii="Times New Roman" w:hAnsi="Times New Roman" w:cs="Times New Roman"/>
          <w:sz w:val="24"/>
          <w:szCs w:val="24"/>
        </w:rPr>
        <w:t xml:space="preserve">, AD TDAP Multan spoke about the trade facilitation provided by Government and TDAP through STPF, incoming and outgoing delegations, international and local exhibitions and the training activities carried out by TDAP to boost business activities and trade through organizing such activities like Amazon Trainings and different Trade Fairs like </w:t>
      </w:r>
      <w:proofErr w:type="spellStart"/>
      <w:r w:rsidRPr="00EF3FCE">
        <w:rPr>
          <w:rFonts w:ascii="Times New Roman" w:hAnsi="Times New Roman" w:cs="Times New Roman"/>
          <w:sz w:val="24"/>
          <w:szCs w:val="24"/>
        </w:rPr>
        <w:t>Cholistan</w:t>
      </w:r>
      <w:proofErr w:type="spellEnd"/>
      <w:r w:rsidRPr="00EF3FCE">
        <w:rPr>
          <w:rFonts w:ascii="Times New Roman" w:hAnsi="Times New Roman" w:cs="Times New Roman"/>
          <w:sz w:val="24"/>
          <w:szCs w:val="24"/>
        </w:rPr>
        <w:t xml:space="preserve"> Trade Fair</w:t>
      </w:r>
      <w:r w:rsidR="00602752">
        <w:rPr>
          <w:rFonts w:ascii="Times New Roman" w:hAnsi="Times New Roman" w:cs="Times New Roman"/>
          <w:sz w:val="24"/>
          <w:szCs w:val="24"/>
        </w:rPr>
        <w:t xml:space="preserve"> 2023</w:t>
      </w:r>
      <w:r w:rsidRPr="00EF3FCE">
        <w:rPr>
          <w:rFonts w:ascii="Times New Roman" w:hAnsi="Times New Roman" w:cs="Times New Roman"/>
          <w:sz w:val="24"/>
          <w:szCs w:val="24"/>
        </w:rPr>
        <w:t>.</w:t>
      </w:r>
    </w:p>
    <w:p w14:paraId="76BC4810" w14:textId="0699A807"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lastRenderedPageBreak/>
        <w:t>Mr. Muhammad Ali, Director ORIC Research and Commercialization, Ghazi University spoke about the success stories of their Business Incubation Centre BIC that how their students had generated revenues of worth 2.5 to 3 Lacs in just two months without any cost. He emphasized about the business ideas floated by students and the support rendered by Government to each student as each student in the group of 40 was being payed 20,000 PKR per month. He also stated that by such activities more incentives would be created that will bring more advancement and improvement in the businesses of the young female entrepreneurs.</w:t>
      </w:r>
    </w:p>
    <w:p w14:paraId="302582C7" w14:textId="77777777" w:rsidR="00EF3FCE" w:rsidRPr="00EF3FC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 xml:space="preserve">Dr. </w:t>
      </w:r>
      <w:proofErr w:type="spellStart"/>
      <w:r w:rsidRPr="00EF3FCE">
        <w:rPr>
          <w:rFonts w:ascii="Times New Roman" w:hAnsi="Times New Roman" w:cs="Times New Roman"/>
          <w:sz w:val="24"/>
          <w:szCs w:val="24"/>
        </w:rPr>
        <w:t>Shaheena</w:t>
      </w:r>
      <w:proofErr w:type="spellEnd"/>
      <w:r w:rsidRPr="00EF3FCE">
        <w:rPr>
          <w:rFonts w:ascii="Times New Roman" w:hAnsi="Times New Roman" w:cs="Times New Roman"/>
          <w:sz w:val="24"/>
          <w:szCs w:val="24"/>
        </w:rPr>
        <w:t xml:space="preserve"> Najeeb </w:t>
      </w:r>
      <w:proofErr w:type="spellStart"/>
      <w:r w:rsidRPr="00EF3FCE">
        <w:rPr>
          <w:rFonts w:ascii="Times New Roman" w:hAnsi="Times New Roman" w:cs="Times New Roman"/>
          <w:sz w:val="24"/>
          <w:szCs w:val="24"/>
        </w:rPr>
        <w:t>Khosa</w:t>
      </w:r>
      <w:proofErr w:type="spellEnd"/>
      <w:r w:rsidRPr="00EF3FCE">
        <w:rPr>
          <w:rFonts w:ascii="Times New Roman" w:hAnsi="Times New Roman" w:cs="Times New Roman"/>
          <w:sz w:val="24"/>
          <w:szCs w:val="24"/>
        </w:rPr>
        <w:t>, MPA from DG Khan also emphasized about the importance of trade in the impoverished region of DG Khan Division that how such activities like the subject seminar will create awareness among the female entrepreneurs of the area and it will be really beneficial for their economic prosperity and development of the region.</w:t>
      </w:r>
    </w:p>
    <w:p w14:paraId="11D92E6A" w14:textId="578A6D7E" w:rsidR="0048296E" w:rsidRDefault="00EF3FCE" w:rsidP="00EF3FCE">
      <w:pPr>
        <w:spacing w:line="276" w:lineRule="auto"/>
        <w:jc w:val="both"/>
        <w:rPr>
          <w:rFonts w:ascii="Times New Roman" w:hAnsi="Times New Roman" w:cs="Times New Roman"/>
          <w:sz w:val="24"/>
          <w:szCs w:val="24"/>
        </w:rPr>
      </w:pPr>
      <w:r w:rsidRPr="00EF3FCE">
        <w:rPr>
          <w:rFonts w:ascii="Times New Roman" w:hAnsi="Times New Roman" w:cs="Times New Roman"/>
          <w:sz w:val="24"/>
          <w:szCs w:val="24"/>
        </w:rPr>
        <w:t xml:space="preserve">In the end vote of thanks </w:t>
      </w:r>
      <w:r w:rsidR="00A93299">
        <w:rPr>
          <w:rFonts w:ascii="Times New Roman" w:hAnsi="Times New Roman" w:cs="Times New Roman"/>
          <w:sz w:val="24"/>
          <w:szCs w:val="24"/>
        </w:rPr>
        <w:t>w</w:t>
      </w:r>
      <w:r w:rsidRPr="00EF3FCE">
        <w:rPr>
          <w:rFonts w:ascii="Times New Roman" w:hAnsi="Times New Roman" w:cs="Times New Roman"/>
          <w:sz w:val="24"/>
          <w:szCs w:val="24"/>
        </w:rPr>
        <w:t>as delivered by President WCCI DG Khan, Ms. Farah Bashir and the certificates were also distributed among the participants of the seminar.</w:t>
      </w:r>
    </w:p>
    <w:p w14:paraId="74976FCF" w14:textId="70A94DC2" w:rsidR="00901840" w:rsidRDefault="00901840" w:rsidP="00EF3FCE">
      <w:pPr>
        <w:spacing w:line="276" w:lineRule="auto"/>
        <w:jc w:val="both"/>
        <w:rPr>
          <w:rFonts w:ascii="Times New Roman" w:hAnsi="Times New Roman" w:cs="Times New Roman"/>
          <w:sz w:val="24"/>
          <w:szCs w:val="24"/>
        </w:rPr>
      </w:pPr>
    </w:p>
    <w:p w14:paraId="2A190B88" w14:textId="3672F37E" w:rsidR="00901840" w:rsidRDefault="00901840" w:rsidP="00EF3FCE">
      <w:pPr>
        <w:spacing w:line="276" w:lineRule="auto"/>
        <w:jc w:val="both"/>
        <w:rPr>
          <w:rFonts w:ascii="Times New Roman" w:hAnsi="Times New Roman" w:cs="Times New Roman"/>
          <w:sz w:val="24"/>
          <w:szCs w:val="24"/>
        </w:rPr>
      </w:pPr>
      <w:r>
        <w:rPr>
          <w:noProof/>
        </w:rPr>
        <w:drawing>
          <wp:inline distT="0" distB="0" distL="0" distR="0" wp14:anchorId="4F37DEA5" wp14:editId="35414875">
            <wp:extent cx="2392680" cy="17945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2680" cy="179451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5EB700ED" wp14:editId="71AD8BD5">
            <wp:extent cx="2392680" cy="17945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680" cy="1794510"/>
                    </a:xfrm>
                    <a:prstGeom prst="rect">
                      <a:avLst/>
                    </a:prstGeom>
                    <a:noFill/>
                    <a:ln>
                      <a:noFill/>
                    </a:ln>
                  </pic:spPr>
                </pic:pic>
              </a:graphicData>
            </a:graphic>
          </wp:inline>
        </w:drawing>
      </w:r>
    </w:p>
    <w:p w14:paraId="72F40588" w14:textId="77777777" w:rsidR="00901840" w:rsidRDefault="00901840" w:rsidP="00EF3FCE">
      <w:pPr>
        <w:spacing w:line="276" w:lineRule="auto"/>
        <w:jc w:val="both"/>
        <w:rPr>
          <w:rFonts w:ascii="Times New Roman" w:hAnsi="Times New Roman" w:cs="Times New Roman"/>
          <w:sz w:val="24"/>
          <w:szCs w:val="24"/>
        </w:rPr>
      </w:pPr>
    </w:p>
    <w:p w14:paraId="3D215BCC" w14:textId="08094455" w:rsidR="00901840" w:rsidRPr="0048296E" w:rsidRDefault="00901840" w:rsidP="00EF3FCE">
      <w:pPr>
        <w:spacing w:line="276" w:lineRule="auto"/>
        <w:jc w:val="both"/>
        <w:rPr>
          <w:rFonts w:ascii="Times New Roman" w:hAnsi="Times New Roman" w:cs="Times New Roman"/>
          <w:sz w:val="24"/>
          <w:szCs w:val="24"/>
        </w:rPr>
      </w:pPr>
      <w:r>
        <w:rPr>
          <w:noProof/>
        </w:rPr>
        <w:drawing>
          <wp:inline distT="0" distB="0" distL="0" distR="0" wp14:anchorId="282FC9E3" wp14:editId="771E09E9">
            <wp:extent cx="2407920" cy="1805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920" cy="180594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38E1CEEE" wp14:editId="61E201FB">
            <wp:extent cx="2377440" cy="1783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p>
    <w:sectPr w:rsidR="00901840" w:rsidRPr="0048296E" w:rsidSect="00E6313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79"/>
    <w:rsid w:val="0026164F"/>
    <w:rsid w:val="0048296E"/>
    <w:rsid w:val="00602752"/>
    <w:rsid w:val="00720879"/>
    <w:rsid w:val="00733F33"/>
    <w:rsid w:val="00901840"/>
    <w:rsid w:val="00A93299"/>
    <w:rsid w:val="00C4149B"/>
    <w:rsid w:val="00D6602C"/>
    <w:rsid w:val="00E63136"/>
    <w:rsid w:val="00E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4114"/>
  <w15:chartTrackingRefBased/>
  <w15:docId w15:val="{92BD1DE8-80E1-4816-A246-30C2679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Deputy Director</cp:lastModifiedBy>
  <cp:revision>11</cp:revision>
  <dcterms:created xsi:type="dcterms:W3CDTF">2022-08-26T12:06:00Z</dcterms:created>
  <dcterms:modified xsi:type="dcterms:W3CDTF">2022-09-07T09:17:00Z</dcterms:modified>
</cp:coreProperties>
</file>