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F481F" w14:textId="091C1530" w:rsidR="00542040" w:rsidRPr="006846BF" w:rsidRDefault="00542040" w:rsidP="00542040">
      <w:pPr>
        <w:spacing w:line="276" w:lineRule="auto"/>
        <w:jc w:val="center"/>
        <w:rPr>
          <w:rFonts w:ascii="Times New Roman" w:hAnsi="Times New Roman" w:cs="Times New Roman"/>
          <w:b/>
          <w:sz w:val="28"/>
          <w:szCs w:val="24"/>
        </w:rPr>
      </w:pPr>
      <w:r w:rsidRPr="006846BF">
        <w:rPr>
          <w:rFonts w:ascii="Times New Roman" w:hAnsi="Times New Roman" w:cs="Times New Roman"/>
          <w:b/>
          <w:sz w:val="28"/>
          <w:szCs w:val="24"/>
        </w:rPr>
        <w:t xml:space="preserve">Her Hunar </w:t>
      </w:r>
      <w:r w:rsidR="002B2475" w:rsidRPr="006846BF">
        <w:rPr>
          <w:rFonts w:ascii="Times New Roman" w:hAnsi="Times New Roman" w:cs="Times New Roman"/>
          <w:b/>
          <w:sz w:val="28"/>
          <w:szCs w:val="24"/>
        </w:rPr>
        <w:t>Exhibition</w:t>
      </w:r>
    </w:p>
    <w:p w14:paraId="43C5DA81" w14:textId="787E2B70" w:rsidR="00542040" w:rsidRPr="006846BF" w:rsidRDefault="00BF7462" w:rsidP="00BF7462">
      <w:pPr>
        <w:spacing w:line="276" w:lineRule="auto"/>
        <w:jc w:val="center"/>
        <w:rPr>
          <w:rFonts w:ascii="Times New Roman" w:hAnsi="Times New Roman" w:cs="Times New Roman"/>
          <w:b/>
          <w:sz w:val="24"/>
          <w:szCs w:val="24"/>
        </w:rPr>
      </w:pPr>
      <w:r w:rsidRPr="006846BF">
        <w:rPr>
          <w:rFonts w:ascii="Times New Roman" w:hAnsi="Times New Roman" w:cs="Times New Roman"/>
          <w:b/>
          <w:sz w:val="24"/>
          <w:szCs w:val="24"/>
        </w:rPr>
        <w:t>March 4</w:t>
      </w:r>
      <w:r w:rsidRPr="006846BF">
        <w:rPr>
          <w:rFonts w:ascii="Times New Roman" w:hAnsi="Times New Roman" w:cs="Times New Roman"/>
          <w:b/>
          <w:sz w:val="24"/>
          <w:szCs w:val="24"/>
          <w:vertAlign w:val="superscript"/>
        </w:rPr>
        <w:t>th</w:t>
      </w:r>
      <w:r w:rsidRPr="006846BF">
        <w:rPr>
          <w:rFonts w:ascii="Times New Roman" w:hAnsi="Times New Roman" w:cs="Times New Roman"/>
          <w:b/>
          <w:sz w:val="24"/>
          <w:szCs w:val="24"/>
        </w:rPr>
        <w:t xml:space="preserve"> &amp; 5</w:t>
      </w:r>
      <w:r w:rsidRPr="006846BF">
        <w:rPr>
          <w:rFonts w:ascii="Times New Roman" w:hAnsi="Times New Roman" w:cs="Times New Roman"/>
          <w:b/>
          <w:sz w:val="24"/>
          <w:szCs w:val="24"/>
          <w:vertAlign w:val="superscript"/>
        </w:rPr>
        <w:t>th</w:t>
      </w:r>
      <w:r w:rsidRPr="006846BF">
        <w:rPr>
          <w:rFonts w:ascii="Times New Roman" w:hAnsi="Times New Roman" w:cs="Times New Roman"/>
          <w:b/>
          <w:sz w:val="24"/>
          <w:szCs w:val="24"/>
        </w:rPr>
        <w:t xml:space="preserve"> 2023</w:t>
      </w:r>
    </w:p>
    <w:p w14:paraId="7A1C181B" w14:textId="366109E8" w:rsidR="00D82004" w:rsidRDefault="00263D39" w:rsidP="006846BF">
      <w:pPr>
        <w:spacing w:line="276" w:lineRule="auto"/>
        <w:ind w:firstLine="720"/>
        <w:jc w:val="both"/>
        <w:rPr>
          <w:rFonts w:ascii="Times New Roman" w:hAnsi="Times New Roman" w:cs="Times New Roman"/>
          <w:sz w:val="24"/>
          <w:szCs w:val="24"/>
        </w:rPr>
      </w:pPr>
      <w:r w:rsidRPr="006846BF">
        <w:rPr>
          <w:rFonts w:ascii="Times New Roman" w:hAnsi="Times New Roman" w:cs="Times New Roman"/>
          <w:sz w:val="24"/>
          <w:szCs w:val="24"/>
        </w:rPr>
        <w:t>Trade Development Authority of Pakistan (TDAP), Ministry of Commerce organiz</w:t>
      </w:r>
      <w:r w:rsidR="00D82004" w:rsidRPr="006846BF">
        <w:rPr>
          <w:rFonts w:ascii="Times New Roman" w:hAnsi="Times New Roman" w:cs="Times New Roman"/>
          <w:sz w:val="24"/>
          <w:szCs w:val="24"/>
        </w:rPr>
        <w:t>ed</w:t>
      </w:r>
      <w:r w:rsidRPr="006846BF">
        <w:rPr>
          <w:rFonts w:ascii="Times New Roman" w:hAnsi="Times New Roman" w:cs="Times New Roman"/>
          <w:sz w:val="24"/>
          <w:szCs w:val="24"/>
        </w:rPr>
        <w:t xml:space="preserve"> an exhibition “Her Hunar” on 4</w:t>
      </w:r>
      <w:r w:rsidRPr="006846BF">
        <w:rPr>
          <w:rFonts w:ascii="Times New Roman" w:hAnsi="Times New Roman" w:cs="Times New Roman"/>
          <w:sz w:val="24"/>
          <w:szCs w:val="24"/>
          <w:vertAlign w:val="superscript"/>
        </w:rPr>
        <w:t>th</w:t>
      </w:r>
      <w:r w:rsidRPr="006846BF">
        <w:rPr>
          <w:rFonts w:ascii="Times New Roman" w:hAnsi="Times New Roman" w:cs="Times New Roman"/>
          <w:sz w:val="24"/>
          <w:szCs w:val="24"/>
        </w:rPr>
        <w:t> &amp; 5</w:t>
      </w:r>
      <w:r w:rsidRPr="006846BF">
        <w:rPr>
          <w:rFonts w:ascii="Times New Roman" w:hAnsi="Times New Roman" w:cs="Times New Roman"/>
          <w:sz w:val="24"/>
          <w:szCs w:val="24"/>
          <w:vertAlign w:val="superscript"/>
        </w:rPr>
        <w:t>th</w:t>
      </w:r>
      <w:r w:rsidRPr="006846BF">
        <w:rPr>
          <w:rFonts w:ascii="Times New Roman" w:hAnsi="Times New Roman" w:cs="Times New Roman"/>
          <w:sz w:val="24"/>
          <w:szCs w:val="24"/>
        </w:rPr>
        <w:t xml:space="preserve"> March, 2023 </w:t>
      </w:r>
      <w:r w:rsidRPr="006846BF">
        <w:rPr>
          <w:rFonts w:ascii="Times New Roman" w:hAnsi="Times New Roman" w:cs="Times New Roman"/>
          <w:color w:val="161515"/>
          <w:sz w:val="24"/>
          <w:szCs w:val="24"/>
        </w:rPr>
        <w:t>at Pak-China Friendship Center, Islamabad</w:t>
      </w:r>
      <w:r w:rsidRPr="006846BF">
        <w:rPr>
          <w:rFonts w:ascii="Times New Roman" w:hAnsi="Times New Roman" w:cs="Times New Roman"/>
          <w:sz w:val="24"/>
          <w:szCs w:val="24"/>
        </w:rPr>
        <w:t xml:space="preserve"> to encourage women entrepreneurs hailing from North Pakistan including Chitral, Swat, Hazara, DI Khan, Gilgit Baltistan, Azad Jammu Kashmir, Islamabad and Rawalpindi. </w:t>
      </w:r>
      <w:r w:rsidR="00D82004" w:rsidRPr="006846BF">
        <w:rPr>
          <w:rFonts w:ascii="Times New Roman" w:hAnsi="Times New Roman" w:cs="Times New Roman"/>
          <w:sz w:val="24"/>
          <w:szCs w:val="24"/>
        </w:rPr>
        <w:t xml:space="preserve"> </w:t>
      </w:r>
      <w:r w:rsidRPr="006846BF">
        <w:rPr>
          <w:rFonts w:ascii="Times New Roman" w:hAnsi="Times New Roman" w:cs="Times New Roman"/>
          <w:sz w:val="24"/>
          <w:szCs w:val="24"/>
        </w:rPr>
        <w:t>The event provide</w:t>
      </w:r>
      <w:r w:rsidR="00D82004" w:rsidRPr="006846BF">
        <w:rPr>
          <w:rFonts w:ascii="Times New Roman" w:hAnsi="Times New Roman" w:cs="Times New Roman"/>
          <w:sz w:val="24"/>
          <w:szCs w:val="24"/>
        </w:rPr>
        <w:t>d</w:t>
      </w:r>
      <w:r w:rsidRPr="006846BF">
        <w:rPr>
          <w:rFonts w:ascii="Times New Roman" w:hAnsi="Times New Roman" w:cs="Times New Roman"/>
          <w:sz w:val="24"/>
          <w:szCs w:val="24"/>
        </w:rPr>
        <w:t xml:space="preserve"> </w:t>
      </w:r>
      <w:r w:rsidR="00D82004" w:rsidRPr="006846BF">
        <w:rPr>
          <w:rFonts w:ascii="Times New Roman" w:hAnsi="Times New Roman" w:cs="Times New Roman"/>
          <w:sz w:val="24"/>
          <w:szCs w:val="24"/>
        </w:rPr>
        <w:t xml:space="preserve">a </w:t>
      </w:r>
      <w:r w:rsidRPr="006846BF">
        <w:rPr>
          <w:rFonts w:ascii="Times New Roman" w:hAnsi="Times New Roman" w:cs="Times New Roman"/>
          <w:sz w:val="24"/>
          <w:szCs w:val="24"/>
        </w:rPr>
        <w:t xml:space="preserve">platform </w:t>
      </w:r>
      <w:r w:rsidR="00D82004" w:rsidRPr="006846BF">
        <w:rPr>
          <w:rFonts w:ascii="Times New Roman" w:hAnsi="Times New Roman" w:cs="Times New Roman"/>
          <w:sz w:val="24"/>
          <w:szCs w:val="24"/>
        </w:rPr>
        <w:t>to the</w:t>
      </w:r>
      <w:r w:rsidRPr="006846BF">
        <w:rPr>
          <w:rFonts w:ascii="Times New Roman" w:hAnsi="Times New Roman" w:cs="Times New Roman"/>
          <w:sz w:val="24"/>
          <w:szCs w:val="24"/>
        </w:rPr>
        <w:t xml:space="preserve"> </w:t>
      </w:r>
      <w:r w:rsidR="00D82004" w:rsidRPr="006846BF">
        <w:rPr>
          <w:rFonts w:ascii="Times New Roman" w:hAnsi="Times New Roman" w:cs="Times New Roman"/>
          <w:sz w:val="24"/>
          <w:szCs w:val="24"/>
        </w:rPr>
        <w:t xml:space="preserve">women entrepreneurs for </w:t>
      </w:r>
      <w:r w:rsidRPr="006846BF">
        <w:rPr>
          <w:rFonts w:ascii="Times New Roman" w:hAnsi="Times New Roman" w:cs="Times New Roman"/>
          <w:sz w:val="24"/>
          <w:szCs w:val="24"/>
        </w:rPr>
        <w:t xml:space="preserve">business networking, exhibiting their products, learning modern techniques, understanding marketing methods, developing products for global market and promoting exports. </w:t>
      </w:r>
    </w:p>
    <w:p w14:paraId="68511978" w14:textId="074C726E" w:rsidR="00C2040B" w:rsidRDefault="006846BF" w:rsidP="00C2040B">
      <w:pPr>
        <w:pStyle w:val="Content"/>
        <w:keepNext/>
        <w:spacing w:before="60" w:after="60" w:line="360" w:lineRule="auto"/>
        <w:jc w:val="both"/>
      </w:pPr>
      <w:r>
        <w:rPr>
          <w:rFonts w:cs="Times New Roman"/>
          <w:noProof/>
          <w:szCs w:val="24"/>
        </w:rPr>
        <w:drawing>
          <wp:inline distT="0" distB="0" distL="0" distR="0" wp14:anchorId="7B13ACAF" wp14:editId="54042236">
            <wp:extent cx="29718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1731569_680663050411539_347101435591243521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3252" cy="1982168"/>
                    </a:xfrm>
                    <a:prstGeom prst="rect">
                      <a:avLst/>
                    </a:prstGeom>
                  </pic:spPr>
                </pic:pic>
              </a:graphicData>
            </a:graphic>
          </wp:inline>
        </w:drawing>
      </w:r>
      <w:r w:rsidR="00C2040B">
        <w:rPr>
          <w:noProof/>
        </w:rPr>
        <w:drawing>
          <wp:inline distT="0" distB="0" distL="0" distR="0" wp14:anchorId="0A4B0B7B" wp14:editId="208E94E8">
            <wp:extent cx="2793715" cy="1975626"/>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23B5507.JPG"/>
                    <pic:cNvPicPr/>
                  </pic:nvPicPr>
                  <pic:blipFill rotWithShape="1">
                    <a:blip r:embed="rId7" cstate="print">
                      <a:extLst>
                        <a:ext uri="{28A0092B-C50C-407E-A947-70E740481C1C}">
                          <a14:useLocalDpi xmlns:a14="http://schemas.microsoft.com/office/drawing/2010/main" val="0"/>
                        </a:ext>
                      </a:extLst>
                    </a:blip>
                    <a:srcRect r="22401"/>
                    <a:stretch/>
                  </pic:blipFill>
                  <pic:spPr bwMode="auto">
                    <a:xfrm>
                      <a:off x="0" y="0"/>
                      <a:ext cx="2827899" cy="1999800"/>
                    </a:xfrm>
                    <a:prstGeom prst="rect">
                      <a:avLst/>
                    </a:prstGeom>
                    <a:ln>
                      <a:noFill/>
                    </a:ln>
                    <a:extLst>
                      <a:ext uri="{53640926-AAD7-44D8-BBD7-CCE9431645EC}">
                        <a14:shadowObscured xmlns:a14="http://schemas.microsoft.com/office/drawing/2010/main"/>
                      </a:ext>
                    </a:extLst>
                  </pic:spPr>
                </pic:pic>
              </a:graphicData>
            </a:graphic>
          </wp:inline>
        </w:drawing>
      </w:r>
      <w:r w:rsidR="00C2040B" w:rsidRPr="00F41096">
        <w:rPr>
          <w:noProof/>
        </w:rPr>
        <w:t xml:space="preserve"> </w:t>
      </w:r>
    </w:p>
    <w:p w14:paraId="624CFC9D" w14:textId="749B1EFC" w:rsidR="00263D39" w:rsidRDefault="006846BF" w:rsidP="00542040">
      <w:pPr>
        <w:pStyle w:val="ListParagraph"/>
        <w:tabs>
          <w:tab w:val="decimal" w:pos="0"/>
          <w:tab w:val="left" w:pos="540"/>
        </w:tabs>
        <w:spacing w:line="276" w:lineRule="auto"/>
        <w:ind w:left="0"/>
        <w:jc w:val="both"/>
      </w:pPr>
      <w:r>
        <w:tab/>
      </w:r>
      <w:r w:rsidR="005C4F35" w:rsidRPr="006846BF">
        <w:t xml:space="preserve">There were 139 stalls in the exhibition and 129 women led business showcased the entrepreneurial skills of women. Representation from all parts of North Pakistan was present including KPK, AJK, Gilgit Baltistan, Rawalpindi and Islamabad. </w:t>
      </w:r>
      <w:r w:rsidR="008B3454" w:rsidRPr="006846BF">
        <w:t xml:space="preserve">They displayed a variety of quality and unique products in the exhibition. Apparel and clothing, furniture, beauty and fashion products, food products, gems &amp; Jewelry, articles of leather, footwear, herbal products, home </w:t>
      </w:r>
      <w:r w:rsidR="002B2475" w:rsidRPr="006846BF">
        <w:t>decors</w:t>
      </w:r>
      <w:r w:rsidR="008B3454" w:rsidRPr="006846BF">
        <w:t xml:space="preserve"> and handicrafts were exhibited in the event. Seven stalls were established with the live cooking of cultural food of Hazara, GB and Kashmir. </w:t>
      </w:r>
      <w:r w:rsidR="001E4AB6" w:rsidRPr="006846BF">
        <w:t xml:space="preserve">There were </w:t>
      </w:r>
      <w:r w:rsidR="005C4F35" w:rsidRPr="006846BF">
        <w:t xml:space="preserve">10 </w:t>
      </w:r>
      <w:r w:rsidR="00263D39" w:rsidRPr="006846BF">
        <w:t xml:space="preserve">organizations </w:t>
      </w:r>
      <w:r w:rsidR="005C4F35" w:rsidRPr="006846BF">
        <w:t>which</w:t>
      </w:r>
      <w:r w:rsidR="00263D39" w:rsidRPr="006846BF">
        <w:t xml:space="preserve"> set up their </w:t>
      </w:r>
      <w:r w:rsidR="005C4F35" w:rsidRPr="006846BF">
        <w:t xml:space="preserve">own </w:t>
      </w:r>
      <w:r w:rsidR="00263D39" w:rsidRPr="006846BF">
        <w:t xml:space="preserve">stalls </w:t>
      </w:r>
      <w:r w:rsidR="005C4F35" w:rsidRPr="006846BF">
        <w:t>to provide awareness to the women entrepreneurs about their women specific initiatives.  The organizations include</w:t>
      </w:r>
      <w:r w:rsidR="00263D39" w:rsidRPr="006846BF">
        <w:t xml:space="preserve"> IPO Pakistan, State Bank of Pakistan, First Women Bank, Bank Al Habib, ITC, USAID, NUST, PSEB and WECamp. They provid</w:t>
      </w:r>
      <w:r w:rsidR="005C4F35" w:rsidRPr="006846BF">
        <w:t>ed</w:t>
      </w:r>
      <w:r w:rsidR="00263D39" w:rsidRPr="006846BF">
        <w:t xml:space="preserve"> information and educat</w:t>
      </w:r>
      <w:r w:rsidR="008B3454" w:rsidRPr="006846BF">
        <w:t>ed</w:t>
      </w:r>
      <w:r w:rsidR="00263D39" w:rsidRPr="006846BF">
        <w:t xml:space="preserve"> women entrepreneurs about different initiatives related to business development, financing opportunities and legal protection.</w:t>
      </w:r>
    </w:p>
    <w:p w14:paraId="59AF2DDE" w14:textId="37E143B9" w:rsidR="001E4AB6" w:rsidRDefault="001E4AB6" w:rsidP="006846BF">
      <w:pPr>
        <w:spacing w:line="276" w:lineRule="auto"/>
        <w:ind w:firstLine="720"/>
        <w:jc w:val="both"/>
        <w:rPr>
          <w:rFonts w:ascii="Times New Roman" w:eastAsia="Times New Roman" w:hAnsi="Times New Roman" w:cs="Times New Roman"/>
          <w:kern w:val="0"/>
          <w:sz w:val="24"/>
          <w:szCs w:val="24"/>
          <w14:ligatures w14:val="none"/>
        </w:rPr>
      </w:pPr>
      <w:r w:rsidRPr="006846BF">
        <w:rPr>
          <w:rFonts w:ascii="Times New Roman" w:eastAsia="Times New Roman" w:hAnsi="Times New Roman" w:cs="Times New Roman"/>
          <w:kern w:val="0"/>
          <w:sz w:val="24"/>
          <w:szCs w:val="24"/>
          <w14:ligatures w14:val="none"/>
        </w:rPr>
        <w:t xml:space="preserve">On the sideline of the exhibition capacity building training sessions were also organized. On the first day, the focus of training was on the awareness Session on Intellectual Property Rights, Trade Facilitation Portal – Access Management and TDAP Trade Portal. One the second day, focus of training was about financial management and topics were Micro-Financing Opportunities for Women Entrepreneurs, Financial Schemes for Women Entrepreneurs, </w:t>
      </w:r>
      <w:r w:rsidR="002B2475" w:rsidRPr="006846BF">
        <w:rPr>
          <w:rFonts w:ascii="Times New Roman" w:eastAsia="Times New Roman" w:hAnsi="Times New Roman" w:cs="Times New Roman"/>
          <w:kern w:val="0"/>
          <w:sz w:val="24"/>
          <w:szCs w:val="24"/>
          <w14:ligatures w14:val="none"/>
        </w:rPr>
        <w:t>and SME</w:t>
      </w:r>
      <w:r w:rsidRPr="006846BF">
        <w:rPr>
          <w:rFonts w:ascii="Times New Roman" w:eastAsia="Times New Roman" w:hAnsi="Times New Roman" w:cs="Times New Roman"/>
          <w:kern w:val="0"/>
          <w:sz w:val="24"/>
          <w:szCs w:val="24"/>
          <w14:ligatures w14:val="none"/>
        </w:rPr>
        <w:t xml:space="preserve"> e-Learning Course for Women Entrepreneurs. TDAP developed the training modules in collaboration with IPO Pakistan, ITC, SBP, First Women Bank and Akhuwat.</w:t>
      </w:r>
    </w:p>
    <w:p w14:paraId="1ACEA175" w14:textId="6CECC928" w:rsidR="00C2040B" w:rsidRDefault="00C2040B" w:rsidP="00C2040B">
      <w:pPr>
        <w:spacing w:line="276" w:lineRule="auto"/>
        <w:jc w:val="both"/>
        <w:rPr>
          <w:rFonts w:ascii="Times New Roman" w:eastAsia="Times New Roman" w:hAnsi="Times New Roman" w:cs="Times New Roman"/>
          <w:kern w:val="0"/>
          <w:sz w:val="24"/>
          <w:szCs w:val="24"/>
          <w14:ligatures w14:val="none"/>
        </w:rPr>
      </w:pPr>
      <w:r>
        <w:rPr>
          <w:rFonts w:ascii="Times New Roman" w:hAnsi="Times New Roman" w:cs="Times New Roman"/>
          <w:noProof/>
          <w:sz w:val="24"/>
          <w:szCs w:val="24"/>
        </w:rPr>
        <w:lastRenderedPageBreak/>
        <w:drawing>
          <wp:inline distT="0" distB="0" distL="0" distR="0" wp14:anchorId="2B50F81D" wp14:editId="49C79D1B">
            <wp:extent cx="2029739" cy="135315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393245_1320975358473256_8788603048958219788_n.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29739" cy="13531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kern w:val="0"/>
          <w:sz w:val="24"/>
          <w:szCs w:val="24"/>
        </w:rPr>
        <w:drawing>
          <wp:inline distT="0" distB="0" distL="0" distR="0" wp14:anchorId="0F8754B7" wp14:editId="2CA86638">
            <wp:extent cx="1648800" cy="1424054"/>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0047.JPG"/>
                    <pic:cNvPicPr/>
                  </pic:nvPicPr>
                  <pic:blipFill rotWithShape="1">
                    <a:blip r:embed="rId9" cstate="print">
                      <a:extLst>
                        <a:ext uri="{28A0092B-C50C-407E-A947-70E740481C1C}">
                          <a14:useLocalDpi xmlns:a14="http://schemas.microsoft.com/office/drawing/2010/main" val="0"/>
                        </a:ext>
                      </a:extLst>
                    </a:blip>
                    <a:srcRect l="11400" t="13809" r="22072"/>
                    <a:stretch/>
                  </pic:blipFill>
                  <pic:spPr bwMode="auto">
                    <a:xfrm>
                      <a:off x="0" y="0"/>
                      <a:ext cx="1662790" cy="14361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kern w:val="0"/>
          <w:sz w:val="24"/>
          <w:szCs w:val="24"/>
        </w:rPr>
        <w:drawing>
          <wp:inline distT="0" distB="0" distL="0" distR="0" wp14:anchorId="52EDFBB7" wp14:editId="063EE44B">
            <wp:extent cx="2138400" cy="1425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23B52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5619" cy="1430413"/>
                    </a:xfrm>
                    <a:prstGeom prst="rect">
                      <a:avLst/>
                    </a:prstGeom>
                  </pic:spPr>
                </pic:pic>
              </a:graphicData>
            </a:graphic>
          </wp:inline>
        </w:drawing>
      </w:r>
    </w:p>
    <w:p w14:paraId="47367B2F" w14:textId="52D825B3" w:rsidR="005C4F35" w:rsidRDefault="006846BF" w:rsidP="00542040">
      <w:pPr>
        <w:pStyle w:val="ListParagraph"/>
        <w:tabs>
          <w:tab w:val="decimal" w:pos="0"/>
          <w:tab w:val="left" w:pos="540"/>
        </w:tabs>
        <w:spacing w:line="276" w:lineRule="auto"/>
        <w:ind w:left="0"/>
        <w:jc w:val="both"/>
      </w:pPr>
      <w:r>
        <w:tab/>
      </w:r>
      <w:r w:rsidR="008B3454" w:rsidRPr="006846BF">
        <w:t xml:space="preserve">During the two days event, the foot fall </w:t>
      </w:r>
      <w:bookmarkStart w:id="0" w:name="_GoBack"/>
      <w:bookmarkEnd w:id="0"/>
      <w:r w:rsidR="008B3454" w:rsidRPr="006846BF">
        <w:t>was very encouraging. The visitors included parliamentarians</w:t>
      </w:r>
      <w:r w:rsidRPr="006846BF">
        <w:t xml:space="preserve">, </w:t>
      </w:r>
      <w:r w:rsidR="00C2040B" w:rsidRPr="006846BF">
        <w:t>diplomats</w:t>
      </w:r>
      <w:r w:rsidR="008B3454" w:rsidRPr="006846BF">
        <w:t>, Government officials, representatives of trade bodies</w:t>
      </w:r>
      <w:r w:rsidR="00542040" w:rsidRPr="006846BF">
        <w:t xml:space="preserve"> and development partners, academia and general public. Print and electronic media was also present. The event was promoted on social media besides city branding. People from all walk of life appreciated the Her Hunar i</w:t>
      </w:r>
      <w:r w:rsidR="00C2040B">
        <w:t>n</w:t>
      </w:r>
      <w:r w:rsidR="00542040" w:rsidRPr="006846BF">
        <w:t>it</w:t>
      </w:r>
      <w:r w:rsidR="00C2040B">
        <w:t>i</w:t>
      </w:r>
      <w:r w:rsidR="00542040" w:rsidRPr="006846BF">
        <w:t>ative of TDAP and recommended to make it an annual women led business event which will help to promote women entrepreneurship as well as exports of the country. Feedback from the exhibitors was very encouraging. They requested TDAP to hold this event for three days in future.</w:t>
      </w:r>
    </w:p>
    <w:p w14:paraId="492B25E2" w14:textId="0F8BBA63" w:rsidR="00C2040B" w:rsidRPr="006846BF" w:rsidRDefault="00C2040B" w:rsidP="00542040">
      <w:pPr>
        <w:pStyle w:val="ListParagraph"/>
        <w:tabs>
          <w:tab w:val="decimal" w:pos="0"/>
          <w:tab w:val="left" w:pos="540"/>
        </w:tabs>
        <w:spacing w:line="276" w:lineRule="auto"/>
        <w:ind w:left="0"/>
        <w:jc w:val="both"/>
      </w:pPr>
      <w:r>
        <w:rPr>
          <w:noProof/>
          <w14:ligatures w14:val="standardContextual"/>
        </w:rPr>
        <w:drawing>
          <wp:inline distT="0" distB="0" distL="0" distR="0" wp14:anchorId="01A7D04F" wp14:editId="072979AE">
            <wp:extent cx="3022741" cy="177749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23B59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127" cy="1780662"/>
                    </a:xfrm>
                    <a:prstGeom prst="rect">
                      <a:avLst/>
                    </a:prstGeom>
                  </pic:spPr>
                </pic:pic>
              </a:graphicData>
            </a:graphic>
          </wp:inline>
        </w:drawing>
      </w:r>
      <w:r>
        <w:rPr>
          <w:noProof/>
          <w14:ligatures w14:val="standardContextual"/>
        </w:rPr>
        <w:drawing>
          <wp:inline distT="0" distB="0" distL="0" distR="0" wp14:anchorId="7E7A1C56" wp14:editId="18E47F19">
            <wp:extent cx="2739181" cy="1763035"/>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23B5556.JPG"/>
                    <pic:cNvPicPr/>
                  </pic:nvPicPr>
                  <pic:blipFill rotWithShape="1">
                    <a:blip r:embed="rId12" cstate="print">
                      <a:extLst>
                        <a:ext uri="{28A0092B-C50C-407E-A947-70E740481C1C}">
                          <a14:useLocalDpi xmlns:a14="http://schemas.microsoft.com/office/drawing/2010/main" val="0"/>
                        </a:ext>
                      </a:extLst>
                    </a:blip>
                    <a:srcRect l="7268" t="6178" r="33434" b="11323"/>
                    <a:stretch/>
                  </pic:blipFill>
                  <pic:spPr bwMode="auto">
                    <a:xfrm>
                      <a:off x="0" y="0"/>
                      <a:ext cx="2742952" cy="1765462"/>
                    </a:xfrm>
                    <a:prstGeom prst="rect">
                      <a:avLst/>
                    </a:prstGeom>
                    <a:ln>
                      <a:noFill/>
                    </a:ln>
                    <a:extLst>
                      <a:ext uri="{53640926-AAD7-44D8-BBD7-CCE9431645EC}">
                        <a14:shadowObscured xmlns:a14="http://schemas.microsoft.com/office/drawing/2010/main"/>
                      </a:ext>
                    </a:extLst>
                  </pic:spPr>
                </pic:pic>
              </a:graphicData>
            </a:graphic>
          </wp:inline>
        </w:drawing>
      </w:r>
    </w:p>
    <w:p w14:paraId="4D756291" w14:textId="77777777" w:rsidR="005C4F35" w:rsidRPr="006846BF" w:rsidRDefault="005C4F35" w:rsidP="00542040">
      <w:pPr>
        <w:pStyle w:val="ListParagraph"/>
        <w:tabs>
          <w:tab w:val="decimal" w:pos="0"/>
          <w:tab w:val="left" w:pos="540"/>
        </w:tabs>
        <w:spacing w:line="276" w:lineRule="auto"/>
        <w:ind w:left="0"/>
        <w:jc w:val="both"/>
      </w:pPr>
    </w:p>
    <w:p w14:paraId="20DFAB96" w14:textId="286B5367" w:rsidR="00FB02BF" w:rsidRPr="006846BF" w:rsidRDefault="006846BF" w:rsidP="00542040">
      <w:pPr>
        <w:pStyle w:val="ListParagraph"/>
        <w:tabs>
          <w:tab w:val="decimal" w:pos="0"/>
          <w:tab w:val="left" w:pos="540"/>
        </w:tabs>
        <w:spacing w:line="276" w:lineRule="auto"/>
        <w:ind w:left="0"/>
        <w:jc w:val="both"/>
      </w:pPr>
      <w:r>
        <w:tab/>
      </w:r>
      <w:r w:rsidR="00FB02BF" w:rsidRPr="006846BF">
        <w:t xml:space="preserve">It </w:t>
      </w:r>
      <w:r w:rsidR="005C4F35" w:rsidRPr="006846BF">
        <w:t>was</w:t>
      </w:r>
      <w:r w:rsidR="00FB02BF" w:rsidRPr="006846BF">
        <w:t xml:space="preserve"> an effort to encourage women led businesses of less developed areas of North Pakistan. </w:t>
      </w:r>
      <w:r w:rsidR="00CD7252" w:rsidRPr="006846BF">
        <w:t xml:space="preserve"> </w:t>
      </w:r>
      <w:r w:rsidR="00FB02BF" w:rsidRPr="006846BF">
        <w:t>The event aim</w:t>
      </w:r>
      <w:r w:rsidR="00542040" w:rsidRPr="006846BF">
        <w:t>ed</w:t>
      </w:r>
      <w:r w:rsidR="00FB02BF" w:rsidRPr="006846BF">
        <w:t xml:space="preserve"> to showcase the entrepreneurial skills of women who do not have much access to technology and information and provide</w:t>
      </w:r>
      <w:r w:rsidR="00542040" w:rsidRPr="006846BF">
        <w:t>d</w:t>
      </w:r>
      <w:r w:rsidR="00FB02BF" w:rsidRPr="006846BF">
        <w:t xml:space="preserve"> them with much needed exposure and training to further polish their skills &amp; product lines.</w:t>
      </w:r>
    </w:p>
    <w:p w14:paraId="3D84DBB7" w14:textId="5D2DB504" w:rsidR="00263D39" w:rsidRPr="006846BF" w:rsidRDefault="009F18F2" w:rsidP="00542040">
      <w:pPr>
        <w:pStyle w:val="ListParagraph"/>
        <w:tabs>
          <w:tab w:val="decimal" w:pos="0"/>
          <w:tab w:val="left" w:pos="540"/>
        </w:tabs>
        <w:spacing w:line="276" w:lineRule="auto"/>
        <w:ind w:left="0"/>
        <w:jc w:val="both"/>
      </w:pPr>
      <w:r>
        <w:rPr>
          <w:noProof/>
          <w14:ligatures w14:val="standardContextual"/>
        </w:rPr>
        <w:drawing>
          <wp:inline distT="0" distB="0" distL="0" distR="0" wp14:anchorId="7B67370F" wp14:editId="12A2E3F6">
            <wp:extent cx="2790082" cy="12573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0642613_752678549535650_131069579036949572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4773" cy="1299998"/>
                    </a:xfrm>
                    <a:prstGeom prst="rect">
                      <a:avLst/>
                    </a:prstGeom>
                  </pic:spPr>
                </pic:pic>
              </a:graphicData>
            </a:graphic>
          </wp:inline>
        </w:drawing>
      </w:r>
      <w:r>
        <w:rPr>
          <w:noProof/>
          <w14:ligatures w14:val="standardContextual"/>
        </w:rPr>
        <w:drawing>
          <wp:inline distT="0" distB="0" distL="0" distR="0" wp14:anchorId="2C661DB1" wp14:editId="19BBC8E2">
            <wp:extent cx="2815200" cy="1268644"/>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0394573_590799099818370_109693240656830178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9027" cy="1319939"/>
                    </a:xfrm>
                    <a:prstGeom prst="rect">
                      <a:avLst/>
                    </a:prstGeom>
                  </pic:spPr>
                </pic:pic>
              </a:graphicData>
            </a:graphic>
          </wp:inline>
        </w:drawing>
      </w:r>
    </w:p>
    <w:sectPr w:rsidR="00263D39" w:rsidRPr="006846B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C4DF8" w14:textId="77777777" w:rsidR="003C58F5" w:rsidRDefault="003C58F5" w:rsidP="006846BF">
      <w:pPr>
        <w:spacing w:after="0" w:line="240" w:lineRule="auto"/>
      </w:pPr>
      <w:r>
        <w:separator/>
      </w:r>
    </w:p>
  </w:endnote>
  <w:endnote w:type="continuationSeparator" w:id="0">
    <w:p w14:paraId="26A5F34D" w14:textId="77777777" w:rsidR="003C58F5" w:rsidRDefault="003C58F5" w:rsidP="00684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BF1AF" w14:textId="77777777" w:rsidR="003C58F5" w:rsidRDefault="003C58F5" w:rsidP="006846BF">
      <w:pPr>
        <w:spacing w:after="0" w:line="240" w:lineRule="auto"/>
      </w:pPr>
      <w:r>
        <w:separator/>
      </w:r>
    </w:p>
  </w:footnote>
  <w:footnote w:type="continuationSeparator" w:id="0">
    <w:p w14:paraId="25811139" w14:textId="77777777" w:rsidR="003C58F5" w:rsidRDefault="003C58F5" w:rsidP="00684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2E31" w14:textId="77777777" w:rsidR="006846BF" w:rsidRPr="006846BF" w:rsidRDefault="006846BF" w:rsidP="006846BF">
    <w:pPr>
      <w:pBdr>
        <w:bottom w:val="single" w:sz="4" w:space="1" w:color="auto"/>
      </w:pBdr>
      <w:spacing w:line="276" w:lineRule="auto"/>
      <w:jc w:val="center"/>
      <w:rPr>
        <w:b/>
      </w:rPr>
    </w:pPr>
    <w:r w:rsidRPr="006846BF">
      <w:rPr>
        <w:b/>
      </w:rPr>
      <w:t>Trade Development Authority of Pakistan, Islamabad</w:t>
    </w:r>
  </w:p>
  <w:p w14:paraId="244270BF" w14:textId="77777777" w:rsidR="006846BF" w:rsidRDefault="006846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D39"/>
    <w:rsid w:val="001A4859"/>
    <w:rsid w:val="001E4AB6"/>
    <w:rsid w:val="00263D39"/>
    <w:rsid w:val="002B2475"/>
    <w:rsid w:val="003C58F5"/>
    <w:rsid w:val="003F750A"/>
    <w:rsid w:val="00542040"/>
    <w:rsid w:val="005757E9"/>
    <w:rsid w:val="005C4F35"/>
    <w:rsid w:val="006846BF"/>
    <w:rsid w:val="007D74D5"/>
    <w:rsid w:val="008B3454"/>
    <w:rsid w:val="009F18F2"/>
    <w:rsid w:val="00A20DB7"/>
    <w:rsid w:val="00B76DEF"/>
    <w:rsid w:val="00B94696"/>
    <w:rsid w:val="00BF7462"/>
    <w:rsid w:val="00C2040B"/>
    <w:rsid w:val="00CD7252"/>
    <w:rsid w:val="00D82004"/>
    <w:rsid w:val="00DD10D7"/>
    <w:rsid w:val="00E020C1"/>
    <w:rsid w:val="00E667CF"/>
    <w:rsid w:val="00FB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A8DF"/>
  <w15:chartTrackingRefBased/>
  <w15:docId w15:val="{027651CD-13FF-4CDE-9FB2-5E6FBD93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D39"/>
    <w:pPr>
      <w:spacing w:after="0" w:line="240" w:lineRule="auto"/>
      <w:ind w:left="720"/>
      <w:contextualSpacing/>
      <w:jc w:val="center"/>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84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6BF"/>
  </w:style>
  <w:style w:type="paragraph" w:styleId="Footer">
    <w:name w:val="footer"/>
    <w:basedOn w:val="Normal"/>
    <w:link w:val="FooterChar"/>
    <w:uiPriority w:val="99"/>
    <w:unhideWhenUsed/>
    <w:rsid w:val="00684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6BF"/>
  </w:style>
  <w:style w:type="paragraph" w:customStyle="1" w:styleId="Content">
    <w:name w:val="Content"/>
    <w:basedOn w:val="Normal"/>
    <w:link w:val="ContentChar"/>
    <w:qFormat/>
    <w:rsid w:val="00C2040B"/>
    <w:pPr>
      <w:spacing w:after="0" w:line="276" w:lineRule="auto"/>
    </w:pPr>
    <w:rPr>
      <w:rFonts w:ascii="Times New Roman" w:eastAsiaTheme="minorEastAsia" w:hAnsi="Times New Roman"/>
      <w:color w:val="44546A" w:themeColor="text2"/>
      <w:kern w:val="0"/>
      <w:sz w:val="24"/>
      <w14:ligatures w14:val="none"/>
    </w:rPr>
  </w:style>
  <w:style w:type="character" w:customStyle="1" w:styleId="ContentChar">
    <w:name w:val="Content Char"/>
    <w:basedOn w:val="DefaultParagraphFont"/>
    <w:link w:val="Content"/>
    <w:rsid w:val="00C2040B"/>
    <w:rPr>
      <w:rFonts w:ascii="Times New Roman" w:eastAsiaTheme="minorEastAsia" w:hAnsi="Times New Roman"/>
      <w:color w:val="44546A" w:themeColor="text2"/>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189374">
      <w:bodyDiv w:val="1"/>
      <w:marLeft w:val="0"/>
      <w:marRight w:val="0"/>
      <w:marTop w:val="0"/>
      <w:marBottom w:val="0"/>
      <w:divBdr>
        <w:top w:val="none" w:sz="0" w:space="0" w:color="auto"/>
        <w:left w:val="none" w:sz="0" w:space="0" w:color="auto"/>
        <w:bottom w:val="none" w:sz="0" w:space="0" w:color="auto"/>
        <w:right w:val="none" w:sz="0" w:space="0" w:color="auto"/>
      </w:divBdr>
    </w:div>
    <w:div w:id="751782030">
      <w:bodyDiv w:val="1"/>
      <w:marLeft w:val="0"/>
      <w:marRight w:val="0"/>
      <w:marTop w:val="0"/>
      <w:marBottom w:val="0"/>
      <w:divBdr>
        <w:top w:val="none" w:sz="0" w:space="0" w:color="auto"/>
        <w:left w:val="none" w:sz="0" w:space="0" w:color="auto"/>
        <w:bottom w:val="none" w:sz="0" w:space="0" w:color="auto"/>
        <w:right w:val="none" w:sz="0" w:space="0" w:color="auto"/>
      </w:divBdr>
    </w:div>
    <w:div w:id="122390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dc:creator>
  <cp:keywords/>
  <dc:description/>
  <cp:lastModifiedBy>LENOVO</cp:lastModifiedBy>
  <cp:revision>7</cp:revision>
  <dcterms:created xsi:type="dcterms:W3CDTF">2023-03-09T11:50:00Z</dcterms:created>
  <dcterms:modified xsi:type="dcterms:W3CDTF">2023-03-14T04:59:00Z</dcterms:modified>
</cp:coreProperties>
</file>