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0B7" w:rsidRDefault="006B20B7" w:rsidP="006B20B7">
      <w:pPr>
        <w:spacing w:after="240"/>
        <w:jc w:val="center"/>
        <w:rPr>
          <w:rFonts w:ascii="Book Antiqua" w:hAnsi="Book Antiqua" w:cs="Arial"/>
          <w:b/>
          <w:u w:val="single"/>
        </w:rPr>
      </w:pPr>
      <w:r w:rsidRPr="006B20B7">
        <w:rPr>
          <w:rFonts w:ascii="Book Antiqua" w:hAnsi="Book Antiqua" w:cs="Arial"/>
          <w:b/>
          <w:noProof/>
          <w:u w:val="single"/>
        </w:rPr>
        <w:drawing>
          <wp:anchor distT="0" distB="0" distL="114300" distR="114300" simplePos="0" relativeHeight="251659264" behindDoc="0" locked="0" layoutInCell="1" allowOverlap="1" wp14:anchorId="13706F7B" wp14:editId="5B717502">
            <wp:simplePos x="0" y="0"/>
            <wp:positionH relativeFrom="column">
              <wp:posOffset>0</wp:posOffset>
            </wp:positionH>
            <wp:positionV relativeFrom="paragraph">
              <wp:posOffset>340995</wp:posOffset>
            </wp:positionV>
            <wp:extent cx="941070" cy="922020"/>
            <wp:effectExtent l="19050" t="0" r="0" b="0"/>
            <wp:wrapThrough wrapText="bothSides">
              <wp:wrapPolygon edited="0">
                <wp:start x="8308" y="0"/>
                <wp:lineTo x="1749" y="3570"/>
                <wp:lineTo x="-437" y="5355"/>
                <wp:lineTo x="874" y="18298"/>
                <wp:lineTo x="3498" y="20975"/>
                <wp:lineTo x="7433" y="20975"/>
                <wp:lineTo x="14429" y="20975"/>
                <wp:lineTo x="18364" y="20975"/>
                <wp:lineTo x="20988" y="17851"/>
                <wp:lineTo x="20988" y="14281"/>
                <wp:lineTo x="21425" y="9372"/>
                <wp:lineTo x="21425" y="4463"/>
                <wp:lineTo x="19676" y="3124"/>
                <wp:lineTo x="13117" y="0"/>
                <wp:lineTo x="8308" y="0"/>
              </wp:wrapPolygon>
            </wp:wrapThrough>
            <wp:docPr id="9" name="Picture 2" descr="go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plogo"/>
                    <pic:cNvPicPr>
                      <a:picLocks noChangeAspect="1" noChangeArrowheads="1"/>
                    </pic:cNvPicPr>
                  </pic:nvPicPr>
                  <pic:blipFill>
                    <a:blip r:embed="rId4"/>
                    <a:srcRect/>
                    <a:stretch>
                      <a:fillRect/>
                    </a:stretch>
                  </pic:blipFill>
                  <pic:spPr bwMode="auto">
                    <a:xfrm>
                      <a:off x="0" y="0"/>
                      <a:ext cx="941070" cy="922020"/>
                    </a:xfrm>
                    <a:prstGeom prst="rect">
                      <a:avLst/>
                    </a:prstGeom>
                    <a:noFill/>
                  </pic:spPr>
                </pic:pic>
              </a:graphicData>
            </a:graphic>
          </wp:anchor>
        </w:drawing>
      </w:r>
      <w:r w:rsidRPr="006B20B7">
        <w:rPr>
          <w:rFonts w:ascii="Book Antiqua" w:hAnsi="Book Antiqua" w:cs="Arial"/>
          <w:b/>
          <w:noProof/>
          <w:u w:val="single"/>
        </w:rPr>
        <w:drawing>
          <wp:anchor distT="0" distB="0" distL="114300" distR="114300" simplePos="0" relativeHeight="251660288" behindDoc="1" locked="0" layoutInCell="1" allowOverlap="1" wp14:anchorId="3F72FB49" wp14:editId="391EECFF">
            <wp:simplePos x="0" y="0"/>
            <wp:positionH relativeFrom="column">
              <wp:posOffset>5204460</wp:posOffset>
            </wp:positionH>
            <wp:positionV relativeFrom="paragraph">
              <wp:posOffset>333375</wp:posOffset>
            </wp:positionV>
            <wp:extent cx="932815" cy="929640"/>
            <wp:effectExtent l="19050" t="0" r="635" b="0"/>
            <wp:wrapTight wrapText="bothSides">
              <wp:wrapPolygon edited="0">
                <wp:start x="6617" y="0"/>
                <wp:lineTo x="3529" y="1770"/>
                <wp:lineTo x="-441" y="5754"/>
                <wp:lineTo x="-441" y="15492"/>
                <wp:lineTo x="5293" y="21246"/>
                <wp:lineTo x="6617" y="21246"/>
                <wp:lineTo x="14998" y="21246"/>
                <wp:lineTo x="16762" y="21246"/>
                <wp:lineTo x="21615" y="15934"/>
                <wp:lineTo x="21615" y="5311"/>
                <wp:lineTo x="17645" y="1328"/>
                <wp:lineTo x="14998" y="0"/>
                <wp:lineTo x="6617" y="0"/>
              </wp:wrapPolygon>
            </wp:wrapTight>
            <wp:docPr id="4" name="Picture 1" descr="TDAP - Trade Development Authority Of Paki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DAP - Trade Development Authority Of Pakistan"/>
                    <pic:cNvPicPr>
                      <a:picLocks noChangeAspect="1" noChangeArrowheads="1"/>
                    </pic:cNvPicPr>
                  </pic:nvPicPr>
                  <pic:blipFill>
                    <a:blip r:embed="rId5"/>
                    <a:srcRect/>
                    <a:stretch>
                      <a:fillRect/>
                    </a:stretch>
                  </pic:blipFill>
                  <pic:spPr bwMode="auto">
                    <a:xfrm>
                      <a:off x="0" y="0"/>
                      <a:ext cx="932815" cy="929640"/>
                    </a:xfrm>
                    <a:prstGeom prst="rect">
                      <a:avLst/>
                    </a:prstGeom>
                    <a:noFill/>
                    <a:ln w="9525">
                      <a:noFill/>
                      <a:miter lim="800000"/>
                      <a:headEnd/>
                      <a:tailEnd/>
                    </a:ln>
                  </pic:spPr>
                </pic:pic>
              </a:graphicData>
            </a:graphic>
          </wp:anchor>
        </w:drawing>
      </w:r>
    </w:p>
    <w:p w:rsidR="006B20B7" w:rsidRDefault="006B20B7" w:rsidP="006B20B7">
      <w:pPr>
        <w:spacing w:after="240"/>
        <w:jc w:val="center"/>
        <w:rPr>
          <w:rFonts w:ascii="Book Antiqua" w:hAnsi="Book Antiqua" w:cs="Arial"/>
          <w:b/>
          <w:u w:val="single"/>
        </w:rPr>
      </w:pPr>
    </w:p>
    <w:p w:rsidR="006B20B7" w:rsidRDefault="006B20B7" w:rsidP="006B20B7">
      <w:pPr>
        <w:spacing w:after="240"/>
        <w:jc w:val="center"/>
        <w:rPr>
          <w:rFonts w:ascii="Book Antiqua" w:hAnsi="Book Antiqua" w:cs="Arial"/>
          <w:b/>
          <w:u w:val="single"/>
        </w:rPr>
      </w:pPr>
    </w:p>
    <w:p w:rsidR="006B20B7" w:rsidRDefault="006B20B7" w:rsidP="006B20B7">
      <w:pPr>
        <w:spacing w:after="240"/>
        <w:jc w:val="center"/>
        <w:rPr>
          <w:rFonts w:ascii="Book Antiqua" w:hAnsi="Book Antiqua" w:cs="Arial"/>
          <w:b/>
          <w:u w:val="single"/>
        </w:rPr>
      </w:pPr>
    </w:p>
    <w:p w:rsidR="006B20B7" w:rsidRPr="004335FC" w:rsidRDefault="006B20B7" w:rsidP="006B20B7">
      <w:pPr>
        <w:spacing w:after="240"/>
        <w:jc w:val="center"/>
        <w:rPr>
          <w:rFonts w:ascii="Book Antiqua" w:hAnsi="Book Antiqua" w:cs="Arial"/>
          <w:b/>
          <w:u w:val="single"/>
        </w:rPr>
      </w:pPr>
      <w:r w:rsidRPr="004335FC">
        <w:rPr>
          <w:rFonts w:ascii="Book Antiqua" w:hAnsi="Book Antiqua" w:cs="Arial"/>
          <w:b/>
          <w:u w:val="single"/>
        </w:rPr>
        <w:t>TENDER NOTICE</w:t>
      </w:r>
    </w:p>
    <w:p w:rsidR="006B20B7" w:rsidRPr="004335FC" w:rsidRDefault="006B20B7" w:rsidP="006B20B7">
      <w:pPr>
        <w:widowControl w:val="0"/>
        <w:autoSpaceDE w:val="0"/>
        <w:autoSpaceDN w:val="0"/>
        <w:adjustRightInd w:val="0"/>
        <w:spacing w:line="240" w:lineRule="exact"/>
        <w:ind w:right="20"/>
        <w:jc w:val="center"/>
        <w:rPr>
          <w:rFonts w:ascii="Book Antiqua" w:hAnsi="Book Antiqua" w:cs="Optima ExtraBlack"/>
          <w:color w:val="000000"/>
        </w:rPr>
      </w:pPr>
    </w:p>
    <w:p w:rsidR="006B20B7" w:rsidRPr="001E30B6" w:rsidRDefault="006B20B7" w:rsidP="006B20B7">
      <w:pPr>
        <w:widowControl w:val="0"/>
        <w:autoSpaceDE w:val="0"/>
        <w:autoSpaceDN w:val="0"/>
        <w:adjustRightInd w:val="0"/>
        <w:spacing w:line="240" w:lineRule="exact"/>
        <w:ind w:right="20"/>
        <w:jc w:val="both"/>
        <w:rPr>
          <w:rFonts w:ascii="Book Antiqua" w:hAnsi="Book Antiqua" w:cs="Optima ExtraBlack"/>
          <w:b/>
          <w:color w:val="000000"/>
          <w:sz w:val="28"/>
        </w:rPr>
      </w:pPr>
      <w:r w:rsidRPr="001E30B6">
        <w:rPr>
          <w:rFonts w:ascii="Book Antiqua" w:hAnsi="Book Antiqua" w:cs="Optima ExtraBlack"/>
          <w:b/>
          <w:color w:val="000000"/>
          <w:sz w:val="28"/>
        </w:rPr>
        <w:t xml:space="preserve">TENDER FOR HIRING THE SERVICES OF CONSTRUCTION FIRM FOR     REPAIR AND UP-GRADATION </w:t>
      </w:r>
      <w:proofErr w:type="gramStart"/>
      <w:r w:rsidRPr="001E30B6">
        <w:rPr>
          <w:rFonts w:ascii="Book Antiqua" w:hAnsi="Book Antiqua" w:cs="Optima ExtraBlack"/>
          <w:b/>
          <w:color w:val="000000"/>
          <w:sz w:val="28"/>
        </w:rPr>
        <w:t>OF  EXPO</w:t>
      </w:r>
      <w:proofErr w:type="gramEnd"/>
      <w:r w:rsidRPr="001E30B6">
        <w:rPr>
          <w:rFonts w:ascii="Book Antiqua" w:hAnsi="Book Antiqua" w:cs="Optima ExtraBlack"/>
          <w:b/>
          <w:color w:val="000000"/>
          <w:sz w:val="28"/>
        </w:rPr>
        <w:t xml:space="preserve"> CENTRE HYDERABAD</w:t>
      </w:r>
      <w:r>
        <w:rPr>
          <w:rFonts w:ascii="Book Antiqua" w:hAnsi="Book Antiqua" w:cs="Optima ExtraBlack"/>
          <w:b/>
          <w:color w:val="000000"/>
          <w:sz w:val="28"/>
        </w:rPr>
        <w:t>.</w:t>
      </w:r>
    </w:p>
    <w:p w:rsidR="006B20B7" w:rsidRPr="001E30B6" w:rsidRDefault="006B20B7" w:rsidP="006B20B7">
      <w:pPr>
        <w:widowControl w:val="0"/>
        <w:autoSpaceDE w:val="0"/>
        <w:autoSpaceDN w:val="0"/>
        <w:adjustRightInd w:val="0"/>
        <w:spacing w:line="240" w:lineRule="exact"/>
        <w:ind w:right="20"/>
        <w:jc w:val="both"/>
        <w:rPr>
          <w:rFonts w:ascii="Book Antiqua" w:hAnsi="Book Antiqua" w:cs="Optima ExtraBlack"/>
          <w:b/>
          <w:color w:val="000000"/>
          <w:sz w:val="28"/>
        </w:rPr>
      </w:pPr>
    </w:p>
    <w:p w:rsidR="006B20B7" w:rsidRPr="004335FC" w:rsidRDefault="006B20B7" w:rsidP="006B20B7">
      <w:pPr>
        <w:widowControl w:val="0"/>
        <w:autoSpaceDE w:val="0"/>
        <w:autoSpaceDN w:val="0"/>
        <w:adjustRightInd w:val="0"/>
        <w:spacing w:line="240" w:lineRule="exact"/>
        <w:ind w:right="20"/>
        <w:jc w:val="center"/>
        <w:rPr>
          <w:rFonts w:ascii="Book Antiqua" w:hAnsi="Book Antiqua" w:cs="Optima ExtraBlack"/>
          <w:b/>
          <w:color w:val="000000"/>
          <w:sz w:val="28"/>
        </w:rPr>
      </w:pPr>
    </w:p>
    <w:p w:rsidR="006B20B7" w:rsidRPr="004335FC" w:rsidRDefault="006B20B7" w:rsidP="006B20B7">
      <w:pPr>
        <w:widowControl w:val="0"/>
        <w:autoSpaceDE w:val="0"/>
        <w:autoSpaceDN w:val="0"/>
        <w:adjustRightInd w:val="0"/>
        <w:ind w:left="140" w:right="100" w:firstLine="720"/>
        <w:jc w:val="both"/>
        <w:rPr>
          <w:rFonts w:ascii="Book Antiqua" w:hAnsi="Book Antiqua" w:cs="Arial"/>
          <w:color w:val="000000"/>
        </w:rPr>
      </w:pPr>
      <w:r w:rsidRPr="004335FC">
        <w:rPr>
          <w:rFonts w:ascii="Book Antiqua" w:hAnsi="Book Antiqua"/>
          <w:color w:val="000000"/>
        </w:rPr>
        <w:tab/>
      </w:r>
      <w:r w:rsidRPr="004335FC">
        <w:rPr>
          <w:rFonts w:ascii="Book Antiqua" w:hAnsi="Book Antiqua" w:cs="Arial"/>
          <w:color w:val="1C1C1B"/>
        </w:rPr>
        <w:t>Trade</w:t>
      </w:r>
      <w:r w:rsidRPr="004335FC">
        <w:rPr>
          <w:rFonts w:ascii="Book Antiqua" w:hAnsi="Book Antiqua" w:cs="Arial"/>
          <w:color w:val="1C1C1B"/>
          <w:spacing w:val="-4"/>
        </w:rPr>
        <w:t xml:space="preserve"> </w:t>
      </w:r>
      <w:r w:rsidRPr="004335FC">
        <w:rPr>
          <w:rFonts w:ascii="Book Antiqua" w:hAnsi="Book Antiqua" w:cs="Arial"/>
          <w:color w:val="1C1C1B"/>
        </w:rPr>
        <w:t>Development</w:t>
      </w:r>
      <w:r w:rsidRPr="004335FC">
        <w:rPr>
          <w:rFonts w:ascii="Book Antiqua" w:hAnsi="Book Antiqua" w:cs="Arial"/>
          <w:color w:val="1C1C1B"/>
          <w:spacing w:val="-4"/>
        </w:rPr>
        <w:t xml:space="preserve"> </w:t>
      </w:r>
      <w:r w:rsidRPr="004335FC">
        <w:rPr>
          <w:rFonts w:ascii="Book Antiqua" w:hAnsi="Book Antiqua" w:cs="Arial"/>
          <w:color w:val="1C1C1B"/>
        </w:rPr>
        <w:t>Authority</w:t>
      </w:r>
      <w:r w:rsidRPr="004335FC">
        <w:rPr>
          <w:rFonts w:ascii="Book Antiqua" w:hAnsi="Book Antiqua" w:cs="Arial"/>
          <w:color w:val="1C1C1B"/>
          <w:spacing w:val="-4"/>
        </w:rPr>
        <w:t xml:space="preserve"> </w:t>
      </w:r>
      <w:r w:rsidRPr="004335FC">
        <w:rPr>
          <w:rFonts w:ascii="Book Antiqua" w:hAnsi="Book Antiqua" w:cs="Arial"/>
          <w:color w:val="1C1C1B"/>
        </w:rPr>
        <w:t>of</w:t>
      </w:r>
      <w:r w:rsidRPr="004335FC">
        <w:rPr>
          <w:rFonts w:ascii="Book Antiqua" w:hAnsi="Book Antiqua" w:cs="Arial"/>
          <w:color w:val="1C1C1B"/>
          <w:spacing w:val="-4"/>
        </w:rPr>
        <w:t xml:space="preserve"> </w:t>
      </w:r>
      <w:r w:rsidRPr="004335FC">
        <w:rPr>
          <w:rFonts w:ascii="Book Antiqua" w:hAnsi="Book Antiqua" w:cs="Arial"/>
          <w:color w:val="1C1C1B"/>
        </w:rPr>
        <w:t>Pakistan</w:t>
      </w:r>
      <w:r w:rsidRPr="004335FC">
        <w:rPr>
          <w:rFonts w:ascii="Book Antiqua" w:hAnsi="Book Antiqua" w:cs="Arial"/>
          <w:color w:val="1C1C1B"/>
          <w:spacing w:val="-4"/>
        </w:rPr>
        <w:t xml:space="preserve"> </w:t>
      </w:r>
      <w:r w:rsidRPr="004335FC">
        <w:rPr>
          <w:rFonts w:ascii="Book Antiqua" w:hAnsi="Book Antiqua" w:cs="Arial"/>
          <w:color w:val="1C1C1B"/>
        </w:rPr>
        <w:t>(TDAP),</w:t>
      </w:r>
      <w:r w:rsidRPr="004335FC">
        <w:rPr>
          <w:rFonts w:ascii="Book Antiqua" w:hAnsi="Book Antiqua" w:cs="Arial"/>
          <w:color w:val="1C1C1B"/>
          <w:spacing w:val="-4"/>
        </w:rPr>
        <w:t xml:space="preserve"> </w:t>
      </w:r>
      <w:r w:rsidRPr="004335FC">
        <w:rPr>
          <w:rFonts w:ascii="Book Antiqua" w:hAnsi="Book Antiqua" w:cs="Arial"/>
          <w:color w:val="1C1C1B"/>
        </w:rPr>
        <w:t>an</w:t>
      </w:r>
      <w:r w:rsidRPr="004335FC">
        <w:rPr>
          <w:rFonts w:ascii="Book Antiqua" w:hAnsi="Book Antiqua" w:cs="Arial"/>
          <w:color w:val="1C1C1B"/>
          <w:spacing w:val="-4"/>
        </w:rPr>
        <w:t xml:space="preserve"> </w:t>
      </w:r>
      <w:r w:rsidRPr="004335FC">
        <w:rPr>
          <w:rFonts w:ascii="Book Antiqua" w:hAnsi="Book Antiqua" w:cs="Arial"/>
          <w:color w:val="1C1C1B"/>
        </w:rPr>
        <w:t>authority</w:t>
      </w:r>
      <w:r w:rsidRPr="004335FC">
        <w:rPr>
          <w:rFonts w:ascii="Book Antiqua" w:hAnsi="Book Antiqua" w:cs="Arial"/>
          <w:color w:val="1C1C1B"/>
          <w:spacing w:val="-4"/>
        </w:rPr>
        <w:t xml:space="preserve"> </w:t>
      </w:r>
      <w:r w:rsidRPr="004335FC">
        <w:rPr>
          <w:rFonts w:ascii="Book Antiqua" w:hAnsi="Book Antiqua" w:cs="Arial"/>
          <w:color w:val="1C1C1B"/>
        </w:rPr>
        <w:t>established for promotion of trade and business, under the Ministry of Commerce, invites sealed bids from firms registered with Pakistan Engineering Council having valid certificate of Category C5, Income Tax and Sales Tax Departments and who are on Active Taxpayers List of the Federal Board</w:t>
      </w:r>
      <w:r w:rsidRPr="004335FC">
        <w:rPr>
          <w:rFonts w:ascii="Book Antiqua" w:hAnsi="Book Antiqua" w:cs="Arial"/>
          <w:color w:val="1C1C1B"/>
          <w:spacing w:val="-8"/>
        </w:rPr>
        <w:t xml:space="preserve"> </w:t>
      </w:r>
      <w:r w:rsidRPr="004335FC">
        <w:rPr>
          <w:rFonts w:ascii="Book Antiqua" w:hAnsi="Book Antiqua" w:cs="Arial"/>
          <w:color w:val="1C1C1B"/>
        </w:rPr>
        <w:t>of</w:t>
      </w:r>
      <w:r w:rsidRPr="004335FC">
        <w:rPr>
          <w:rFonts w:ascii="Book Antiqua" w:hAnsi="Book Antiqua" w:cs="Arial"/>
          <w:color w:val="1C1C1B"/>
          <w:spacing w:val="-8"/>
        </w:rPr>
        <w:t xml:space="preserve"> </w:t>
      </w:r>
      <w:r w:rsidRPr="004335FC">
        <w:rPr>
          <w:rFonts w:ascii="Book Antiqua" w:hAnsi="Book Antiqua" w:cs="Arial"/>
          <w:color w:val="1C1C1B"/>
        </w:rPr>
        <w:t>Revenue</w:t>
      </w:r>
      <w:r w:rsidRPr="004335FC">
        <w:rPr>
          <w:rFonts w:ascii="Book Antiqua" w:hAnsi="Book Antiqua" w:cs="Arial"/>
          <w:color w:val="1C1C1B"/>
          <w:spacing w:val="-8"/>
        </w:rPr>
        <w:t xml:space="preserve"> </w:t>
      </w:r>
      <w:r w:rsidRPr="004335FC">
        <w:rPr>
          <w:rFonts w:ascii="Book Antiqua" w:hAnsi="Book Antiqua" w:cs="Arial"/>
          <w:color w:val="1C1C1B"/>
        </w:rPr>
        <w:t>and</w:t>
      </w:r>
      <w:r w:rsidRPr="004335FC">
        <w:rPr>
          <w:rFonts w:ascii="Book Antiqua" w:hAnsi="Book Antiqua" w:cs="Arial"/>
          <w:color w:val="1C1C1B"/>
          <w:spacing w:val="-8"/>
        </w:rPr>
        <w:t xml:space="preserve"> </w:t>
      </w:r>
      <w:r w:rsidRPr="004335FC">
        <w:rPr>
          <w:rFonts w:ascii="Book Antiqua" w:hAnsi="Book Antiqua" w:cs="Arial"/>
          <w:color w:val="1C1C1B"/>
        </w:rPr>
        <w:t>qualified</w:t>
      </w:r>
      <w:r w:rsidRPr="004335FC">
        <w:rPr>
          <w:rFonts w:ascii="Book Antiqua" w:hAnsi="Book Antiqua" w:cs="Arial"/>
          <w:color w:val="1C1C1B"/>
          <w:spacing w:val="-8"/>
        </w:rPr>
        <w:t xml:space="preserve"> </w:t>
      </w:r>
      <w:r w:rsidRPr="004335FC">
        <w:rPr>
          <w:rFonts w:ascii="Book Antiqua" w:hAnsi="Book Antiqua" w:cs="Arial"/>
          <w:color w:val="1C1C1B"/>
        </w:rPr>
        <w:t>in</w:t>
      </w:r>
      <w:r w:rsidRPr="004335FC">
        <w:rPr>
          <w:rFonts w:ascii="Book Antiqua" w:hAnsi="Book Antiqua" w:cs="Arial"/>
          <w:color w:val="1C1C1B"/>
          <w:spacing w:val="-8"/>
        </w:rPr>
        <w:t xml:space="preserve"> </w:t>
      </w:r>
      <w:r w:rsidRPr="004335FC">
        <w:rPr>
          <w:rFonts w:ascii="Book Antiqua" w:hAnsi="Book Antiqua" w:cs="Arial"/>
          <w:color w:val="1C1C1B"/>
        </w:rPr>
        <w:t>all</w:t>
      </w:r>
      <w:r w:rsidRPr="004335FC">
        <w:rPr>
          <w:rFonts w:ascii="Book Antiqua" w:hAnsi="Book Antiqua" w:cs="Arial"/>
          <w:color w:val="1C1C1B"/>
          <w:spacing w:val="-8"/>
        </w:rPr>
        <w:t xml:space="preserve"> </w:t>
      </w:r>
      <w:r w:rsidRPr="004335FC">
        <w:rPr>
          <w:rFonts w:ascii="Book Antiqua" w:hAnsi="Book Antiqua" w:cs="Arial"/>
          <w:color w:val="1C1C1B"/>
        </w:rPr>
        <w:t>respects,</w:t>
      </w:r>
      <w:r w:rsidRPr="004335FC">
        <w:rPr>
          <w:rFonts w:ascii="Book Antiqua" w:hAnsi="Book Antiqua" w:cs="Arial"/>
          <w:color w:val="1C1C1B"/>
          <w:spacing w:val="-8"/>
        </w:rPr>
        <w:t xml:space="preserve"> </w:t>
      </w:r>
      <w:r w:rsidRPr="004335FC">
        <w:rPr>
          <w:rFonts w:ascii="Book Antiqua" w:hAnsi="Book Antiqua" w:cs="Arial"/>
          <w:color w:val="1C1C1B"/>
        </w:rPr>
        <w:t>for repair and up-gradation of Expo Centre Hyderabad.</w:t>
      </w:r>
    </w:p>
    <w:p w:rsidR="006B20B7" w:rsidRDefault="006B20B7" w:rsidP="006B20B7">
      <w:pPr>
        <w:widowControl w:val="0"/>
        <w:autoSpaceDE w:val="0"/>
        <w:autoSpaceDN w:val="0"/>
        <w:adjustRightInd w:val="0"/>
        <w:rPr>
          <w:rFonts w:ascii="Book Antiqua" w:hAnsi="Book Antiqua" w:cs="Arial"/>
          <w:color w:val="000000"/>
          <w:sz w:val="10"/>
        </w:rPr>
      </w:pPr>
    </w:p>
    <w:p w:rsidR="006B20B7" w:rsidRPr="001E30B6" w:rsidRDefault="006B20B7" w:rsidP="006B20B7">
      <w:pPr>
        <w:widowControl w:val="0"/>
        <w:autoSpaceDE w:val="0"/>
        <w:autoSpaceDN w:val="0"/>
        <w:adjustRightInd w:val="0"/>
        <w:rPr>
          <w:rFonts w:ascii="Book Antiqua" w:hAnsi="Book Antiqua" w:cs="Arial"/>
          <w:color w:val="000000"/>
          <w:sz w:val="10"/>
        </w:rPr>
      </w:pPr>
    </w:p>
    <w:p w:rsidR="006B20B7" w:rsidRPr="004335FC" w:rsidRDefault="006B20B7" w:rsidP="006B20B7">
      <w:pPr>
        <w:pStyle w:val="NoSpacing"/>
        <w:jc w:val="both"/>
        <w:rPr>
          <w:rFonts w:ascii="Book Antiqua" w:hAnsi="Book Antiqua"/>
          <w:sz w:val="24"/>
          <w:szCs w:val="24"/>
        </w:rPr>
      </w:pPr>
      <w:r w:rsidRPr="004335FC">
        <w:rPr>
          <w:rFonts w:ascii="Book Antiqua" w:hAnsi="Book Antiqua" w:cs="Arial"/>
          <w:color w:val="1C1C1B"/>
          <w:sz w:val="24"/>
          <w:szCs w:val="24"/>
        </w:rPr>
        <w:t xml:space="preserve">2.        </w:t>
      </w:r>
      <w:r w:rsidR="00CC5BC8">
        <w:rPr>
          <w:rFonts w:ascii="Book Antiqua" w:hAnsi="Book Antiqua" w:cs="Arial"/>
          <w:color w:val="1C1C1B"/>
          <w:sz w:val="24"/>
          <w:szCs w:val="24"/>
        </w:rPr>
        <w:t xml:space="preserve">All bidders should apply through </w:t>
      </w:r>
      <w:r w:rsidR="00C473F5">
        <w:rPr>
          <w:rFonts w:ascii="Book Antiqua" w:hAnsi="Book Antiqua" w:cs="Arial"/>
          <w:color w:val="1C1C1B"/>
          <w:sz w:val="24"/>
          <w:szCs w:val="24"/>
        </w:rPr>
        <w:t xml:space="preserve">e-Pak Acquisition </w:t>
      </w:r>
      <w:proofErr w:type="gramStart"/>
      <w:r w:rsidR="00C473F5">
        <w:rPr>
          <w:rFonts w:ascii="Book Antiqua" w:hAnsi="Book Antiqua" w:cs="Arial"/>
          <w:color w:val="1C1C1B"/>
          <w:sz w:val="24"/>
          <w:szCs w:val="24"/>
        </w:rPr>
        <w:t>And</w:t>
      </w:r>
      <w:proofErr w:type="gramEnd"/>
      <w:r w:rsidR="00C473F5">
        <w:rPr>
          <w:rFonts w:ascii="Book Antiqua" w:hAnsi="Book Antiqua" w:cs="Arial"/>
          <w:color w:val="1C1C1B"/>
          <w:sz w:val="24"/>
          <w:szCs w:val="24"/>
        </w:rPr>
        <w:t xml:space="preserve"> Disposal System (e-PADS). The </w:t>
      </w:r>
      <w:r w:rsidRPr="004335FC">
        <w:rPr>
          <w:rFonts w:ascii="Book Antiqua" w:hAnsi="Book Antiqua"/>
          <w:sz w:val="24"/>
          <w:szCs w:val="24"/>
        </w:rPr>
        <w:t xml:space="preserve">Bidding documents containing detailed terms and conditions </w:t>
      </w:r>
      <w:r w:rsidR="00C473F5">
        <w:rPr>
          <w:rFonts w:ascii="Book Antiqua" w:hAnsi="Book Antiqua"/>
          <w:sz w:val="24"/>
          <w:szCs w:val="24"/>
        </w:rPr>
        <w:t>can be downloaded through e-PADS.</w:t>
      </w:r>
      <w:r w:rsidR="00E31B2A">
        <w:rPr>
          <w:rFonts w:ascii="Book Antiqua" w:hAnsi="Book Antiqua"/>
          <w:sz w:val="24"/>
          <w:szCs w:val="24"/>
        </w:rPr>
        <w:t xml:space="preserve"> The tender document fees is Rupee Rs.5000/- to submitted along with technical bid.</w:t>
      </w:r>
      <w:bookmarkStart w:id="0" w:name="_GoBack"/>
      <w:bookmarkEnd w:id="0"/>
      <w:r w:rsidR="00C473F5">
        <w:rPr>
          <w:rFonts w:ascii="Book Antiqua" w:hAnsi="Book Antiqua"/>
          <w:sz w:val="24"/>
          <w:szCs w:val="24"/>
        </w:rPr>
        <w:t xml:space="preserve"> </w:t>
      </w:r>
    </w:p>
    <w:p w:rsidR="006B20B7" w:rsidRPr="001E30B6" w:rsidRDefault="006B20B7" w:rsidP="006B20B7">
      <w:pPr>
        <w:pStyle w:val="NoSpacing"/>
        <w:rPr>
          <w:rFonts w:ascii="Book Antiqua" w:hAnsi="Book Antiqua" w:cs="Arial"/>
          <w:color w:val="000000"/>
          <w:sz w:val="2"/>
          <w:szCs w:val="24"/>
        </w:rPr>
      </w:pPr>
    </w:p>
    <w:p w:rsidR="006B20B7" w:rsidRDefault="006B20B7" w:rsidP="006B20B7">
      <w:pPr>
        <w:widowControl w:val="0"/>
        <w:autoSpaceDE w:val="0"/>
        <w:autoSpaceDN w:val="0"/>
        <w:adjustRightInd w:val="0"/>
        <w:ind w:left="140" w:right="100"/>
        <w:jc w:val="both"/>
        <w:rPr>
          <w:rFonts w:ascii="Book Antiqua" w:hAnsi="Book Antiqua" w:cs="Arial"/>
          <w:color w:val="1C1C1B"/>
        </w:rPr>
      </w:pPr>
    </w:p>
    <w:p w:rsidR="006B20B7" w:rsidRPr="004335FC" w:rsidRDefault="006B20B7" w:rsidP="006B20B7">
      <w:pPr>
        <w:widowControl w:val="0"/>
        <w:autoSpaceDE w:val="0"/>
        <w:autoSpaceDN w:val="0"/>
        <w:adjustRightInd w:val="0"/>
        <w:ind w:left="140" w:right="100"/>
        <w:jc w:val="both"/>
        <w:rPr>
          <w:rFonts w:ascii="Book Antiqua" w:hAnsi="Book Antiqua" w:cs="Arial"/>
          <w:color w:val="000000"/>
        </w:rPr>
      </w:pPr>
      <w:r w:rsidRPr="004335FC">
        <w:rPr>
          <w:rFonts w:ascii="Book Antiqua" w:hAnsi="Book Antiqua" w:cs="Arial"/>
          <w:color w:val="1C1C1B"/>
        </w:rPr>
        <w:t xml:space="preserve">3.       </w:t>
      </w:r>
      <w:r w:rsidRPr="004335FC">
        <w:rPr>
          <w:rFonts w:ascii="Book Antiqua" w:hAnsi="Book Antiqua" w:cs="Arial"/>
          <w:color w:val="1C1C1B"/>
          <w:spacing w:val="3"/>
        </w:rPr>
        <w:t xml:space="preserve"> </w:t>
      </w:r>
      <w:r w:rsidRPr="004335FC">
        <w:rPr>
          <w:rFonts w:ascii="Book Antiqua" w:hAnsi="Book Antiqua" w:cs="Arial"/>
          <w:color w:val="1C1C1B"/>
        </w:rPr>
        <w:t>Single Stage</w:t>
      </w:r>
      <w:r w:rsidRPr="004335FC">
        <w:rPr>
          <w:rFonts w:ascii="Book Antiqua" w:hAnsi="Book Antiqua" w:cs="Arial"/>
          <w:color w:val="1C1C1B"/>
          <w:spacing w:val="1"/>
        </w:rPr>
        <w:t xml:space="preserve"> </w:t>
      </w:r>
      <w:r w:rsidRPr="004335FC">
        <w:rPr>
          <w:rFonts w:ascii="Book Antiqua" w:hAnsi="Book Antiqua" w:cs="Arial"/>
          <w:color w:val="1C1C1B"/>
        </w:rPr>
        <w:t>Two Envelope Procedure as</w:t>
      </w:r>
      <w:r w:rsidRPr="004335FC">
        <w:rPr>
          <w:rFonts w:ascii="Book Antiqua" w:hAnsi="Book Antiqua" w:cs="Arial"/>
          <w:color w:val="1C1C1B"/>
          <w:spacing w:val="1"/>
        </w:rPr>
        <w:t xml:space="preserve"> </w:t>
      </w:r>
      <w:r w:rsidRPr="004335FC">
        <w:rPr>
          <w:rFonts w:ascii="Book Antiqua" w:hAnsi="Book Antiqua" w:cs="Arial"/>
          <w:color w:val="1C1C1B"/>
        </w:rPr>
        <w:t>per</w:t>
      </w:r>
      <w:r w:rsidRPr="004335FC">
        <w:rPr>
          <w:rFonts w:ascii="Book Antiqua" w:hAnsi="Book Antiqua" w:cs="Arial"/>
          <w:color w:val="1C1C1B"/>
          <w:spacing w:val="1"/>
        </w:rPr>
        <w:t xml:space="preserve"> </w:t>
      </w:r>
      <w:r w:rsidRPr="004335FC">
        <w:rPr>
          <w:rFonts w:ascii="Book Antiqua" w:hAnsi="Book Antiqua" w:cs="Arial"/>
          <w:color w:val="1C1C1B"/>
        </w:rPr>
        <w:t>PPRA</w:t>
      </w:r>
      <w:r w:rsidRPr="004335FC">
        <w:rPr>
          <w:rFonts w:ascii="Book Antiqua" w:hAnsi="Book Antiqua" w:cs="Arial"/>
          <w:color w:val="1C1C1B"/>
          <w:spacing w:val="1"/>
        </w:rPr>
        <w:t xml:space="preserve"> </w:t>
      </w:r>
      <w:r w:rsidRPr="004335FC">
        <w:rPr>
          <w:rFonts w:ascii="Book Antiqua" w:hAnsi="Book Antiqua" w:cs="Arial"/>
          <w:color w:val="1C1C1B"/>
        </w:rPr>
        <w:t>rule</w:t>
      </w:r>
      <w:r w:rsidRPr="004335FC">
        <w:rPr>
          <w:rFonts w:ascii="Book Antiqua" w:hAnsi="Book Antiqua" w:cs="Arial"/>
          <w:color w:val="1C1C1B"/>
          <w:spacing w:val="1"/>
        </w:rPr>
        <w:t xml:space="preserve"> </w:t>
      </w:r>
      <w:r w:rsidRPr="004335FC">
        <w:rPr>
          <w:rFonts w:ascii="Book Antiqua" w:hAnsi="Book Antiqua" w:cs="Arial"/>
          <w:color w:val="1C1C1B"/>
        </w:rPr>
        <w:t>36(b)</w:t>
      </w:r>
      <w:r w:rsidRPr="004335FC">
        <w:rPr>
          <w:rFonts w:ascii="Book Antiqua" w:hAnsi="Book Antiqua" w:cs="Arial"/>
          <w:color w:val="1C1C1B"/>
          <w:spacing w:val="1"/>
        </w:rPr>
        <w:t xml:space="preserve"> </w:t>
      </w:r>
      <w:r w:rsidRPr="004335FC">
        <w:rPr>
          <w:rFonts w:ascii="Book Antiqua" w:hAnsi="Book Antiqua" w:cs="Arial"/>
          <w:color w:val="1C1C1B"/>
        </w:rPr>
        <w:t>would be used</w:t>
      </w:r>
      <w:r w:rsidRPr="004335FC">
        <w:rPr>
          <w:rFonts w:ascii="Book Antiqua" w:hAnsi="Book Antiqua" w:cs="Arial"/>
          <w:color w:val="1C1C1B"/>
          <w:spacing w:val="-3"/>
        </w:rPr>
        <w:t xml:space="preserve"> </w:t>
      </w:r>
      <w:r w:rsidRPr="004335FC">
        <w:rPr>
          <w:rFonts w:ascii="Book Antiqua" w:hAnsi="Book Antiqua" w:cs="Arial"/>
          <w:color w:val="1C1C1B"/>
        </w:rPr>
        <w:t>for</w:t>
      </w:r>
      <w:r w:rsidRPr="004335FC">
        <w:rPr>
          <w:rFonts w:ascii="Book Antiqua" w:hAnsi="Book Antiqua" w:cs="Arial"/>
          <w:color w:val="1C1C1B"/>
          <w:spacing w:val="-3"/>
        </w:rPr>
        <w:t xml:space="preserve"> </w:t>
      </w:r>
      <w:r w:rsidRPr="004335FC">
        <w:rPr>
          <w:rFonts w:ascii="Book Antiqua" w:hAnsi="Book Antiqua" w:cs="Arial"/>
          <w:color w:val="1C1C1B"/>
        </w:rPr>
        <w:t>Open</w:t>
      </w:r>
      <w:r w:rsidRPr="004335FC">
        <w:rPr>
          <w:rFonts w:ascii="Book Antiqua" w:hAnsi="Book Antiqua" w:cs="Arial"/>
          <w:color w:val="1C1C1B"/>
          <w:spacing w:val="-3"/>
        </w:rPr>
        <w:t xml:space="preserve"> </w:t>
      </w:r>
      <w:r w:rsidRPr="004335FC">
        <w:rPr>
          <w:rFonts w:ascii="Book Antiqua" w:hAnsi="Book Antiqua" w:cs="Arial"/>
          <w:color w:val="1C1C1B"/>
        </w:rPr>
        <w:t>Competitive</w:t>
      </w:r>
      <w:r w:rsidRPr="004335FC">
        <w:rPr>
          <w:rFonts w:ascii="Book Antiqua" w:hAnsi="Book Antiqua" w:cs="Arial"/>
          <w:color w:val="1C1C1B"/>
          <w:spacing w:val="-3"/>
        </w:rPr>
        <w:t xml:space="preserve"> </w:t>
      </w:r>
      <w:r w:rsidRPr="004335FC">
        <w:rPr>
          <w:rFonts w:ascii="Book Antiqua" w:hAnsi="Book Antiqua" w:cs="Arial"/>
          <w:color w:val="1C1C1B"/>
        </w:rPr>
        <w:t>Bidding for each work.</w:t>
      </w:r>
      <w:r w:rsidRPr="004335FC">
        <w:rPr>
          <w:rFonts w:ascii="Book Antiqua" w:hAnsi="Book Antiqua" w:cs="Arial"/>
          <w:color w:val="1C1C1B"/>
          <w:spacing w:val="-3"/>
        </w:rPr>
        <w:t xml:space="preserve"> </w:t>
      </w:r>
      <w:r w:rsidR="00047130">
        <w:rPr>
          <w:rFonts w:ascii="Book Antiqua" w:hAnsi="Book Antiqua" w:cs="Arial"/>
          <w:color w:val="1C1C1B"/>
        </w:rPr>
        <w:t>All the b</w:t>
      </w:r>
      <w:r w:rsidR="00E31B2A">
        <w:rPr>
          <w:rFonts w:ascii="Book Antiqua" w:hAnsi="Book Antiqua" w:cs="Arial"/>
          <w:color w:val="1C1C1B"/>
        </w:rPr>
        <w:t xml:space="preserve">idders should submit bid security equivalent to 2% of the bid amount </w:t>
      </w:r>
      <w:r w:rsidRPr="004335FC">
        <w:rPr>
          <w:rFonts w:ascii="Book Antiqua" w:hAnsi="Book Antiqua" w:cs="Arial"/>
          <w:color w:val="1C1C1B"/>
        </w:rPr>
        <w:t>in the shape of pay order /</w:t>
      </w:r>
      <w:r w:rsidRPr="004335FC">
        <w:rPr>
          <w:rFonts w:ascii="Book Antiqua" w:hAnsi="Book Antiqua" w:cs="Arial"/>
          <w:color w:val="1C1C1B"/>
          <w:spacing w:val="1"/>
        </w:rPr>
        <w:t xml:space="preserve"> </w:t>
      </w:r>
      <w:r w:rsidRPr="004335FC">
        <w:rPr>
          <w:rFonts w:ascii="Book Antiqua" w:hAnsi="Book Antiqua" w:cs="Arial"/>
          <w:color w:val="1C1C1B"/>
        </w:rPr>
        <w:t>bank draft in favor of Trade Development Authority of Pakistan.</w:t>
      </w:r>
      <w:r w:rsidR="00E31B2A">
        <w:rPr>
          <w:rFonts w:ascii="Book Antiqua" w:hAnsi="Book Antiqua" w:cs="Arial"/>
          <w:color w:val="1C1C1B"/>
        </w:rPr>
        <w:t xml:space="preserve"> </w:t>
      </w:r>
      <w:r w:rsidRPr="004335FC">
        <w:rPr>
          <w:rFonts w:ascii="Book Antiqua" w:hAnsi="Book Antiqua" w:cs="Arial"/>
          <w:color w:val="1C1C1B"/>
        </w:rPr>
        <w:t xml:space="preserve"> Trade Development Authority</w:t>
      </w:r>
      <w:r w:rsidRPr="004335FC">
        <w:rPr>
          <w:rFonts w:ascii="Book Antiqua" w:hAnsi="Book Antiqua" w:cs="Arial"/>
          <w:color w:val="1C1C1B"/>
          <w:spacing w:val="1"/>
        </w:rPr>
        <w:t xml:space="preserve"> </w:t>
      </w:r>
      <w:r w:rsidRPr="004335FC">
        <w:rPr>
          <w:rFonts w:ascii="Book Antiqua" w:hAnsi="Book Antiqua" w:cs="Arial"/>
          <w:color w:val="1C1C1B"/>
        </w:rPr>
        <w:t>of</w:t>
      </w:r>
      <w:r w:rsidRPr="004335FC">
        <w:rPr>
          <w:rFonts w:ascii="Book Antiqua" w:hAnsi="Book Antiqua" w:cs="Arial"/>
          <w:color w:val="1C1C1B"/>
          <w:spacing w:val="1"/>
        </w:rPr>
        <w:t xml:space="preserve"> </w:t>
      </w:r>
      <w:r w:rsidRPr="004335FC">
        <w:rPr>
          <w:rFonts w:ascii="Book Antiqua" w:hAnsi="Book Antiqua" w:cs="Arial"/>
          <w:color w:val="1C1C1B"/>
        </w:rPr>
        <w:t>Pakistan</w:t>
      </w:r>
      <w:r w:rsidRPr="004335FC">
        <w:rPr>
          <w:rFonts w:ascii="Book Antiqua" w:hAnsi="Book Antiqua" w:cs="Arial"/>
          <w:color w:val="1C1C1B"/>
          <w:spacing w:val="1"/>
        </w:rPr>
        <w:t xml:space="preserve"> </w:t>
      </w:r>
      <w:r w:rsidRPr="004335FC">
        <w:rPr>
          <w:rFonts w:ascii="Book Antiqua" w:hAnsi="Book Antiqua" w:cs="Arial"/>
          <w:color w:val="1C1C1B"/>
        </w:rPr>
        <w:t>reserves</w:t>
      </w:r>
      <w:r w:rsidRPr="004335FC">
        <w:rPr>
          <w:rFonts w:ascii="Book Antiqua" w:hAnsi="Book Antiqua" w:cs="Arial"/>
          <w:color w:val="1C1C1B"/>
          <w:spacing w:val="1"/>
        </w:rPr>
        <w:t xml:space="preserve"> </w:t>
      </w:r>
      <w:r w:rsidRPr="004335FC">
        <w:rPr>
          <w:rFonts w:ascii="Book Antiqua" w:hAnsi="Book Antiqua" w:cs="Arial"/>
          <w:color w:val="1C1C1B"/>
        </w:rPr>
        <w:t>the</w:t>
      </w:r>
      <w:r w:rsidRPr="004335FC">
        <w:rPr>
          <w:rFonts w:ascii="Book Antiqua" w:hAnsi="Book Antiqua" w:cs="Arial"/>
          <w:color w:val="1C1C1B"/>
          <w:spacing w:val="1"/>
        </w:rPr>
        <w:t xml:space="preserve"> </w:t>
      </w:r>
      <w:r w:rsidRPr="004335FC">
        <w:rPr>
          <w:rFonts w:ascii="Book Antiqua" w:hAnsi="Book Antiqua" w:cs="Arial"/>
          <w:color w:val="1C1C1B"/>
        </w:rPr>
        <w:t>right</w:t>
      </w:r>
      <w:r w:rsidRPr="004335FC">
        <w:rPr>
          <w:rFonts w:ascii="Book Antiqua" w:hAnsi="Book Antiqua" w:cs="Arial"/>
          <w:color w:val="1C1C1B"/>
          <w:spacing w:val="1"/>
        </w:rPr>
        <w:t xml:space="preserve"> </w:t>
      </w:r>
      <w:r w:rsidRPr="004335FC">
        <w:rPr>
          <w:rFonts w:ascii="Book Antiqua" w:hAnsi="Book Antiqua" w:cs="Arial"/>
          <w:color w:val="1C1C1B"/>
        </w:rPr>
        <w:t>to</w:t>
      </w:r>
      <w:r w:rsidRPr="004335FC">
        <w:rPr>
          <w:rFonts w:ascii="Book Antiqua" w:hAnsi="Book Antiqua" w:cs="Arial"/>
          <w:color w:val="1C1C1B"/>
          <w:spacing w:val="1"/>
        </w:rPr>
        <w:t xml:space="preserve"> </w:t>
      </w:r>
      <w:r w:rsidRPr="004335FC">
        <w:rPr>
          <w:rFonts w:ascii="Book Antiqua" w:hAnsi="Book Antiqua" w:cs="Arial"/>
          <w:color w:val="1C1C1B"/>
        </w:rPr>
        <w:t>reject</w:t>
      </w:r>
      <w:r w:rsidRPr="004335FC">
        <w:rPr>
          <w:rFonts w:ascii="Book Antiqua" w:hAnsi="Book Antiqua" w:cs="Arial"/>
          <w:color w:val="1C1C1B"/>
          <w:spacing w:val="1"/>
        </w:rPr>
        <w:t xml:space="preserve"> </w:t>
      </w:r>
      <w:r w:rsidRPr="004335FC">
        <w:rPr>
          <w:rFonts w:ascii="Book Antiqua" w:hAnsi="Book Antiqua" w:cs="Arial"/>
          <w:color w:val="1C1C1B"/>
        </w:rPr>
        <w:t>any</w:t>
      </w:r>
      <w:r w:rsidRPr="004335FC">
        <w:rPr>
          <w:rFonts w:ascii="Book Antiqua" w:hAnsi="Book Antiqua" w:cs="Arial"/>
          <w:color w:val="1C1C1B"/>
          <w:spacing w:val="1"/>
        </w:rPr>
        <w:t xml:space="preserve"> </w:t>
      </w:r>
      <w:r w:rsidRPr="004335FC">
        <w:rPr>
          <w:rFonts w:ascii="Book Antiqua" w:hAnsi="Book Antiqua" w:cs="Arial"/>
          <w:color w:val="1C1C1B"/>
        </w:rPr>
        <w:t>or</w:t>
      </w:r>
      <w:r w:rsidRPr="004335FC">
        <w:rPr>
          <w:rFonts w:ascii="Book Antiqua" w:hAnsi="Book Antiqua" w:cs="Arial"/>
          <w:color w:val="1C1C1B"/>
          <w:spacing w:val="1"/>
        </w:rPr>
        <w:t xml:space="preserve"> </w:t>
      </w:r>
      <w:r w:rsidRPr="004335FC">
        <w:rPr>
          <w:rFonts w:ascii="Book Antiqua" w:hAnsi="Book Antiqua" w:cs="Arial"/>
          <w:color w:val="1C1C1B"/>
        </w:rPr>
        <w:t>all</w:t>
      </w:r>
      <w:r w:rsidRPr="004335FC">
        <w:rPr>
          <w:rFonts w:ascii="Book Antiqua" w:hAnsi="Book Antiqua" w:cs="Arial"/>
          <w:color w:val="1C1C1B"/>
          <w:spacing w:val="1"/>
        </w:rPr>
        <w:t xml:space="preserve"> </w:t>
      </w:r>
      <w:r w:rsidRPr="004335FC">
        <w:rPr>
          <w:rFonts w:ascii="Book Antiqua" w:hAnsi="Book Antiqua" w:cs="Arial"/>
          <w:color w:val="1C1C1B"/>
        </w:rPr>
        <w:t>bids</w:t>
      </w:r>
      <w:r w:rsidRPr="004335FC">
        <w:rPr>
          <w:rFonts w:ascii="Book Antiqua" w:hAnsi="Book Antiqua" w:cs="Arial"/>
          <w:color w:val="1C1C1B"/>
          <w:spacing w:val="1"/>
        </w:rPr>
        <w:t xml:space="preserve"> </w:t>
      </w:r>
      <w:r w:rsidRPr="004335FC">
        <w:rPr>
          <w:rFonts w:ascii="Book Antiqua" w:hAnsi="Book Antiqua" w:cs="Arial"/>
          <w:color w:val="1C1C1B"/>
        </w:rPr>
        <w:t>and to annul the bidding process at any time, however, reasons for rejection or annulling bid process will be communicated to the concerned bidder (s) in accordance with the Procurement Rules.</w:t>
      </w:r>
    </w:p>
    <w:p w:rsidR="006B20B7" w:rsidRPr="004335FC" w:rsidRDefault="006B20B7" w:rsidP="006B20B7">
      <w:pPr>
        <w:widowControl w:val="0"/>
        <w:autoSpaceDE w:val="0"/>
        <w:autoSpaceDN w:val="0"/>
        <w:adjustRightInd w:val="0"/>
        <w:rPr>
          <w:rFonts w:ascii="Book Antiqua" w:hAnsi="Book Antiqua" w:cs="Arial"/>
          <w:color w:val="000000"/>
        </w:rPr>
      </w:pPr>
    </w:p>
    <w:p w:rsidR="006B20B7" w:rsidRDefault="006B20B7" w:rsidP="006B20B7">
      <w:pPr>
        <w:widowControl w:val="0"/>
        <w:autoSpaceDE w:val="0"/>
        <w:autoSpaceDN w:val="0"/>
        <w:adjustRightInd w:val="0"/>
        <w:ind w:left="140" w:right="100"/>
        <w:jc w:val="both"/>
        <w:rPr>
          <w:rFonts w:ascii="Book Antiqua" w:hAnsi="Book Antiqua" w:cs="Arial"/>
          <w:color w:val="1C1C1B"/>
          <w:spacing w:val="-6"/>
        </w:rPr>
      </w:pPr>
      <w:r w:rsidRPr="004335FC">
        <w:rPr>
          <w:rFonts w:ascii="Book Antiqua" w:hAnsi="Book Antiqua" w:cs="Arial"/>
          <w:color w:val="1C1C1B"/>
        </w:rPr>
        <w:t xml:space="preserve">4.        </w:t>
      </w:r>
      <w:r w:rsidR="00047130">
        <w:rPr>
          <w:rFonts w:ascii="Book Antiqua" w:hAnsi="Book Antiqua" w:cs="Arial"/>
          <w:color w:val="1C1C1B"/>
        </w:rPr>
        <w:t xml:space="preserve">The </w:t>
      </w:r>
      <w:r w:rsidR="00EA638E">
        <w:rPr>
          <w:rFonts w:ascii="Book Antiqua" w:hAnsi="Book Antiqua" w:cs="Arial"/>
          <w:color w:val="1C1C1B"/>
        </w:rPr>
        <w:t>Bids can be submitted</w:t>
      </w:r>
      <w:r w:rsidR="00E31B2A">
        <w:rPr>
          <w:rFonts w:ascii="Book Antiqua" w:hAnsi="Book Antiqua" w:cs="Arial"/>
          <w:color w:val="1C1C1B"/>
        </w:rPr>
        <w:t xml:space="preserve"> till 11</w:t>
      </w:r>
      <w:r w:rsidR="00027881">
        <w:rPr>
          <w:rFonts w:ascii="Book Antiqua" w:hAnsi="Book Antiqua" w:cs="Arial"/>
          <w:color w:val="1C1C1B"/>
        </w:rPr>
        <w:t xml:space="preserve">:00 AM </w:t>
      </w:r>
      <w:proofErr w:type="gramStart"/>
      <w:r w:rsidR="00027881">
        <w:rPr>
          <w:rFonts w:ascii="Book Antiqua" w:hAnsi="Book Antiqua" w:cs="Arial"/>
          <w:color w:val="1C1C1B"/>
        </w:rPr>
        <w:t xml:space="preserve">till </w:t>
      </w:r>
      <w:r w:rsidR="00643F04">
        <w:rPr>
          <w:rFonts w:ascii="Book Antiqua" w:hAnsi="Book Antiqua" w:cs="Arial"/>
          <w:color w:val="1C1C1B"/>
          <w:spacing w:val="-6"/>
        </w:rPr>
        <w:t xml:space="preserve"> 18</w:t>
      </w:r>
      <w:r w:rsidR="00047130">
        <w:rPr>
          <w:rFonts w:ascii="Book Antiqua" w:hAnsi="Book Antiqua" w:cs="Arial"/>
          <w:color w:val="1C1C1B"/>
          <w:spacing w:val="-6"/>
        </w:rPr>
        <w:t>.04.2024</w:t>
      </w:r>
      <w:proofErr w:type="gramEnd"/>
      <w:r w:rsidR="00027881">
        <w:rPr>
          <w:rFonts w:ascii="Book Antiqua" w:hAnsi="Book Antiqua" w:cs="Arial"/>
          <w:color w:val="1C1C1B"/>
          <w:spacing w:val="-6"/>
        </w:rPr>
        <w:t xml:space="preserve"> </w:t>
      </w:r>
      <w:r w:rsidR="00047130">
        <w:rPr>
          <w:rFonts w:ascii="Book Antiqua" w:hAnsi="Book Antiqua" w:cs="Arial"/>
          <w:color w:val="1C1C1B"/>
          <w:spacing w:val="-6"/>
        </w:rPr>
        <w:t xml:space="preserve"> and </w:t>
      </w:r>
      <w:r w:rsidR="00027881">
        <w:rPr>
          <w:rFonts w:ascii="Book Antiqua" w:hAnsi="Book Antiqua" w:cs="Arial"/>
          <w:color w:val="1C1C1B"/>
          <w:spacing w:val="-6"/>
        </w:rPr>
        <w:t>will be opened on 11:30 AM on the same day.</w:t>
      </w:r>
    </w:p>
    <w:p w:rsidR="00D36D8D" w:rsidRDefault="00D36D8D" w:rsidP="006B20B7">
      <w:pPr>
        <w:widowControl w:val="0"/>
        <w:autoSpaceDE w:val="0"/>
        <w:autoSpaceDN w:val="0"/>
        <w:adjustRightInd w:val="0"/>
        <w:ind w:left="140" w:right="100"/>
        <w:jc w:val="both"/>
        <w:rPr>
          <w:rFonts w:ascii="Book Antiqua" w:hAnsi="Book Antiqua" w:cs="Arial"/>
          <w:color w:val="1C1C1B"/>
          <w:spacing w:val="-6"/>
        </w:rPr>
      </w:pPr>
    </w:p>
    <w:p w:rsidR="00D36D8D" w:rsidRDefault="00D36D8D" w:rsidP="006B20B7">
      <w:pPr>
        <w:widowControl w:val="0"/>
        <w:autoSpaceDE w:val="0"/>
        <w:autoSpaceDN w:val="0"/>
        <w:adjustRightInd w:val="0"/>
        <w:ind w:left="140" w:right="100"/>
        <w:jc w:val="both"/>
        <w:rPr>
          <w:rFonts w:ascii="Book Antiqua" w:hAnsi="Book Antiqua" w:cs="Arial"/>
          <w:color w:val="1C1C1B"/>
          <w:spacing w:val="-6"/>
        </w:rPr>
      </w:pPr>
    </w:p>
    <w:p w:rsidR="00D36D8D" w:rsidRDefault="00D36D8D" w:rsidP="006B20B7">
      <w:pPr>
        <w:widowControl w:val="0"/>
        <w:autoSpaceDE w:val="0"/>
        <w:autoSpaceDN w:val="0"/>
        <w:adjustRightInd w:val="0"/>
        <w:ind w:left="140" w:right="100"/>
        <w:jc w:val="both"/>
        <w:rPr>
          <w:rFonts w:ascii="Book Antiqua" w:hAnsi="Book Antiqua" w:cs="Arial"/>
          <w:color w:val="1C1C1B"/>
          <w:spacing w:val="-6"/>
        </w:rPr>
      </w:pPr>
    </w:p>
    <w:p w:rsidR="00D36D8D" w:rsidRPr="004335FC" w:rsidRDefault="00D36D8D" w:rsidP="006B20B7">
      <w:pPr>
        <w:widowControl w:val="0"/>
        <w:autoSpaceDE w:val="0"/>
        <w:autoSpaceDN w:val="0"/>
        <w:adjustRightInd w:val="0"/>
        <w:ind w:left="140" w:right="100"/>
        <w:jc w:val="both"/>
        <w:rPr>
          <w:rFonts w:ascii="Book Antiqua" w:hAnsi="Book Antiqua" w:cs="Arial"/>
          <w:color w:val="000000"/>
        </w:rPr>
      </w:pPr>
    </w:p>
    <w:p w:rsidR="006B20B7" w:rsidRPr="00643F04" w:rsidRDefault="00D36D8D" w:rsidP="006B20B7">
      <w:pPr>
        <w:pStyle w:val="NoSpacing"/>
        <w:jc w:val="center"/>
        <w:rPr>
          <w:rFonts w:ascii="Book Antiqua" w:hAnsi="Book Antiqua"/>
          <w:b/>
          <w:sz w:val="24"/>
          <w:szCs w:val="24"/>
        </w:rPr>
      </w:pPr>
      <w:r>
        <w:rPr>
          <w:rFonts w:ascii="Book Antiqua" w:hAnsi="Book Antiqua"/>
          <w:b/>
          <w:sz w:val="24"/>
          <w:szCs w:val="24"/>
        </w:rPr>
        <w:t>(Saifullah Panhwar)</w:t>
      </w:r>
    </w:p>
    <w:p w:rsidR="006B20B7" w:rsidRPr="004335FC" w:rsidRDefault="006B20B7" w:rsidP="006B20B7">
      <w:pPr>
        <w:pStyle w:val="NoSpacing"/>
        <w:jc w:val="center"/>
        <w:rPr>
          <w:rFonts w:ascii="Book Antiqua" w:hAnsi="Book Antiqua"/>
          <w:sz w:val="24"/>
          <w:szCs w:val="24"/>
        </w:rPr>
      </w:pPr>
      <w:r w:rsidRPr="004335FC">
        <w:rPr>
          <w:rFonts w:ascii="Book Antiqua" w:hAnsi="Book Antiqua"/>
          <w:sz w:val="24"/>
          <w:szCs w:val="24"/>
        </w:rPr>
        <w:t>Assistant Director (MS-II)</w:t>
      </w:r>
    </w:p>
    <w:p w:rsidR="006B20B7" w:rsidRPr="004335FC" w:rsidRDefault="006B20B7" w:rsidP="006B20B7">
      <w:pPr>
        <w:tabs>
          <w:tab w:val="center" w:pos="4932"/>
          <w:tab w:val="left" w:pos="7365"/>
        </w:tabs>
        <w:jc w:val="center"/>
        <w:rPr>
          <w:rFonts w:ascii="Book Antiqua" w:hAnsi="Book Antiqua"/>
          <w:b/>
          <w:u w:val="single"/>
        </w:rPr>
      </w:pPr>
      <w:r w:rsidRPr="004335FC">
        <w:rPr>
          <w:rFonts w:ascii="Book Antiqua" w:hAnsi="Book Antiqua"/>
          <w:b/>
          <w:u w:val="single"/>
        </w:rPr>
        <w:t>Trade Development Authority of Pakistan</w:t>
      </w:r>
    </w:p>
    <w:p w:rsidR="006B20B7" w:rsidRPr="004335FC" w:rsidRDefault="006B20B7" w:rsidP="006B20B7">
      <w:pPr>
        <w:pStyle w:val="NoSpacing"/>
        <w:jc w:val="center"/>
        <w:rPr>
          <w:rFonts w:ascii="Book Antiqua" w:hAnsi="Book Antiqua"/>
          <w:sz w:val="24"/>
          <w:szCs w:val="24"/>
        </w:rPr>
      </w:pPr>
      <w:r w:rsidRPr="004335FC">
        <w:rPr>
          <w:rFonts w:ascii="Book Antiqua" w:hAnsi="Book Antiqua"/>
          <w:sz w:val="24"/>
          <w:szCs w:val="24"/>
        </w:rPr>
        <w:t>5</w:t>
      </w:r>
      <w:r w:rsidRPr="004335FC">
        <w:rPr>
          <w:rFonts w:ascii="Book Antiqua" w:hAnsi="Book Antiqua"/>
          <w:sz w:val="24"/>
          <w:szCs w:val="24"/>
          <w:vertAlign w:val="superscript"/>
        </w:rPr>
        <w:t>th</w:t>
      </w:r>
      <w:r w:rsidRPr="004335FC">
        <w:rPr>
          <w:rFonts w:ascii="Book Antiqua" w:hAnsi="Book Antiqua"/>
          <w:sz w:val="24"/>
          <w:szCs w:val="24"/>
        </w:rPr>
        <w:t xml:space="preserve"> Floor, Block – A, Finance &amp; Trade Centre, </w:t>
      </w:r>
      <w:proofErr w:type="spellStart"/>
      <w:r w:rsidRPr="004335FC">
        <w:rPr>
          <w:rFonts w:ascii="Book Antiqua" w:hAnsi="Book Antiqua"/>
          <w:sz w:val="24"/>
          <w:szCs w:val="24"/>
        </w:rPr>
        <w:t>Shahrah</w:t>
      </w:r>
      <w:proofErr w:type="spellEnd"/>
      <w:r w:rsidRPr="004335FC">
        <w:rPr>
          <w:rFonts w:ascii="Book Antiqua" w:hAnsi="Book Antiqua"/>
          <w:sz w:val="24"/>
          <w:szCs w:val="24"/>
        </w:rPr>
        <w:t>-e-Faisal, Karachi</w:t>
      </w:r>
    </w:p>
    <w:p w:rsidR="006B20B7" w:rsidRPr="004335FC" w:rsidRDefault="006B20B7" w:rsidP="006B20B7">
      <w:pPr>
        <w:jc w:val="center"/>
        <w:rPr>
          <w:rFonts w:ascii="Book Antiqua" w:hAnsi="Book Antiqua"/>
        </w:rPr>
      </w:pPr>
      <w:r w:rsidRPr="004335FC">
        <w:rPr>
          <w:rFonts w:ascii="Book Antiqua" w:hAnsi="Book Antiqua"/>
        </w:rPr>
        <w:t xml:space="preserve">Tel: </w:t>
      </w:r>
      <w:r w:rsidRPr="004335FC">
        <w:rPr>
          <w:rFonts w:ascii="Book Antiqua" w:hAnsi="Book Antiqua" w:cs="Eurostile"/>
          <w:color w:val="000000"/>
          <w:sz w:val="22"/>
        </w:rPr>
        <w:t>021-99225807</w:t>
      </w:r>
    </w:p>
    <w:p w:rsidR="006B20B7" w:rsidRPr="004335FC" w:rsidRDefault="006B20B7" w:rsidP="006B20B7">
      <w:pPr>
        <w:jc w:val="center"/>
        <w:rPr>
          <w:rFonts w:ascii="Book Antiqua" w:hAnsi="Book Antiqua"/>
        </w:rPr>
      </w:pPr>
      <w:r w:rsidRPr="004335FC">
        <w:rPr>
          <w:rFonts w:ascii="Book Antiqua" w:hAnsi="Book Antiqua"/>
        </w:rPr>
        <w:t>*****</w:t>
      </w:r>
    </w:p>
    <w:p w:rsidR="00C514FA" w:rsidRDefault="00C514FA"/>
    <w:sectPr w:rsidR="00C514FA" w:rsidSect="006B20B7">
      <w:pgSz w:w="12240" w:h="15840"/>
      <w:pgMar w:top="2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Optima ExtraBlack">
    <w:altName w:val="Arial Black"/>
    <w:charset w:val="00"/>
    <w:family w:val="auto"/>
    <w:pitch w:val="variable"/>
    <w:sig w:usb0="00000003" w:usb1="00000000" w:usb2="00000000" w:usb3="00000000" w:csb0="00000001" w:csb1="00000000"/>
  </w:font>
  <w:font w:name="Eurostile">
    <w:altName w:val="Arial"/>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0B7"/>
    <w:rsid w:val="00027881"/>
    <w:rsid w:val="00047130"/>
    <w:rsid w:val="00643F04"/>
    <w:rsid w:val="006B20B7"/>
    <w:rsid w:val="00C04E9C"/>
    <w:rsid w:val="00C473F5"/>
    <w:rsid w:val="00C514FA"/>
    <w:rsid w:val="00CC5BC8"/>
    <w:rsid w:val="00D36D8D"/>
    <w:rsid w:val="00E31B2A"/>
    <w:rsid w:val="00EA6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CE785E-755A-4B3C-8B14-AA5AF49D1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0B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B20B7"/>
    <w:pPr>
      <w:spacing w:after="0" w:line="240" w:lineRule="auto"/>
    </w:pPr>
    <w:rPr>
      <w:rFonts w:ascii="Times New Roman" w:eastAsia="Times New Roman" w:hAnsi="Times New Roman" w:cs="Times New Roman"/>
      <w:sz w:val="20"/>
      <w:szCs w:val="20"/>
    </w:rPr>
  </w:style>
  <w:style w:type="character" w:customStyle="1" w:styleId="NoSpacingChar">
    <w:name w:val="No Spacing Char"/>
    <w:link w:val="NoSpacing"/>
    <w:uiPriority w:val="1"/>
    <w:rsid w:val="006B20B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471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13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260</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Saifullah</dc:creator>
  <cp:keywords/>
  <dc:description/>
  <cp:lastModifiedBy>Saifullah</cp:lastModifiedBy>
  <cp:revision>5</cp:revision>
  <cp:lastPrinted>2024-03-13T06:42:00Z</cp:lastPrinted>
  <dcterms:created xsi:type="dcterms:W3CDTF">2024-02-09T10:30:00Z</dcterms:created>
  <dcterms:modified xsi:type="dcterms:W3CDTF">2024-03-22T05:40:00Z</dcterms:modified>
</cp:coreProperties>
</file>