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2AD6" w14:textId="77777777" w:rsidR="00A048EE" w:rsidRPr="00400588" w:rsidRDefault="00A048EE" w:rsidP="00400588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00588">
        <w:rPr>
          <w:rFonts w:asciiTheme="majorBidi" w:hAnsiTheme="majorBidi" w:cstheme="majorBidi"/>
          <w:b/>
          <w:bCs/>
          <w:sz w:val="28"/>
          <w:szCs w:val="28"/>
          <w:u w:val="single"/>
        </w:rPr>
        <w:t>NATIONAL EXPORTERS TRAINING PROGRAM (NETP)</w:t>
      </w:r>
    </w:p>
    <w:p w14:paraId="4A49FD0A" w14:textId="5020D3AE" w:rsidR="00A34FE3" w:rsidRDefault="00774DBA" w:rsidP="00400588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400588">
        <w:rPr>
          <w:rFonts w:asciiTheme="majorBidi" w:hAnsiTheme="majorBidi" w:cstheme="majorBidi"/>
          <w:color w:val="000000"/>
          <w:sz w:val="28"/>
          <w:szCs w:val="28"/>
        </w:rPr>
        <w:t xml:space="preserve">Trade Development Authority of Pakistan (TDAP) </w:t>
      </w:r>
      <w:r w:rsidR="00A048EE" w:rsidRPr="00400588">
        <w:rPr>
          <w:rFonts w:asciiTheme="majorBidi" w:hAnsiTheme="majorBidi" w:cstheme="majorBidi"/>
          <w:sz w:val="28"/>
          <w:szCs w:val="28"/>
        </w:rPr>
        <w:t xml:space="preserve">initiated National Exporters Training Program (NETP) to train exporters into the art of exports. This program mainly focuses upon SMEs and new exporters with a view to create a pool of exporters who have detailed knowledge of exporting and are </w:t>
      </w:r>
      <w:r w:rsidR="00A34FE3" w:rsidRPr="00400588">
        <w:rPr>
          <w:rFonts w:asciiTheme="majorBidi" w:hAnsiTheme="majorBidi" w:cstheme="majorBidi"/>
          <w:sz w:val="28"/>
          <w:szCs w:val="28"/>
        </w:rPr>
        <w:t>able</w:t>
      </w:r>
      <w:r w:rsidR="00A048EE" w:rsidRPr="00400588">
        <w:rPr>
          <w:rFonts w:asciiTheme="majorBidi" w:hAnsiTheme="majorBidi" w:cstheme="majorBidi"/>
          <w:sz w:val="28"/>
          <w:szCs w:val="28"/>
        </w:rPr>
        <w:t xml:space="preserve"> to convert export inquiries into export orders. </w:t>
      </w:r>
    </w:p>
    <w:p w14:paraId="256324AB" w14:textId="7669BB28" w:rsidR="00A048EE" w:rsidRPr="00400588" w:rsidRDefault="00774DBA" w:rsidP="00400588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400588">
        <w:rPr>
          <w:rFonts w:asciiTheme="majorBidi" w:hAnsiTheme="majorBidi" w:cstheme="majorBidi"/>
          <w:sz w:val="28"/>
          <w:szCs w:val="28"/>
        </w:rPr>
        <w:t xml:space="preserve">The training material </w:t>
      </w:r>
      <w:r w:rsidRPr="00400588">
        <w:rPr>
          <w:rFonts w:asciiTheme="majorBidi" w:hAnsiTheme="majorBidi" w:cstheme="majorBidi"/>
          <w:sz w:val="28"/>
          <w:szCs w:val="28"/>
        </w:rPr>
        <w:t xml:space="preserve">of NETP is </w:t>
      </w:r>
      <w:r w:rsidRPr="00400588">
        <w:rPr>
          <w:rFonts w:asciiTheme="majorBidi" w:hAnsiTheme="majorBidi" w:cstheme="majorBidi"/>
          <w:sz w:val="28"/>
          <w:szCs w:val="28"/>
        </w:rPr>
        <w:t xml:space="preserve">prepared by </w:t>
      </w:r>
      <w:r w:rsidRPr="00400588">
        <w:rPr>
          <w:rFonts w:asciiTheme="majorBidi" w:hAnsiTheme="majorBidi" w:cstheme="majorBidi"/>
          <w:sz w:val="28"/>
          <w:szCs w:val="28"/>
        </w:rPr>
        <w:t xml:space="preserve">expert team of </w:t>
      </w:r>
      <w:r w:rsidRPr="00400588">
        <w:rPr>
          <w:rFonts w:asciiTheme="majorBidi" w:hAnsiTheme="majorBidi" w:cstheme="majorBidi"/>
          <w:sz w:val="28"/>
          <w:szCs w:val="28"/>
        </w:rPr>
        <w:t xml:space="preserve">IBA with close coordination and interaction of TDAP </w:t>
      </w:r>
      <w:r w:rsidRPr="00400588">
        <w:rPr>
          <w:rFonts w:asciiTheme="majorBidi" w:hAnsiTheme="majorBidi" w:cstheme="majorBidi"/>
          <w:sz w:val="28"/>
          <w:szCs w:val="28"/>
        </w:rPr>
        <w:t xml:space="preserve">officers </w:t>
      </w:r>
      <w:r w:rsidRPr="00400588">
        <w:rPr>
          <w:rFonts w:asciiTheme="majorBidi" w:hAnsiTheme="majorBidi" w:cstheme="majorBidi"/>
          <w:sz w:val="28"/>
          <w:szCs w:val="28"/>
        </w:rPr>
        <w:t>to meet the requirements of the exporters</w:t>
      </w:r>
      <w:r w:rsidRPr="00400588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40058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00588">
        <w:rPr>
          <w:rFonts w:asciiTheme="majorBidi" w:hAnsiTheme="majorBidi" w:cstheme="majorBidi"/>
          <w:sz w:val="28"/>
          <w:szCs w:val="28"/>
        </w:rPr>
        <w:t>The program comprises of four distinct modules</w:t>
      </w:r>
      <w:r w:rsidRPr="00400588">
        <w:rPr>
          <w:rFonts w:asciiTheme="majorBidi" w:hAnsiTheme="majorBidi" w:cstheme="majorBidi"/>
          <w:sz w:val="28"/>
          <w:szCs w:val="28"/>
        </w:rPr>
        <w:t xml:space="preserve"> including</w:t>
      </w:r>
      <w:r w:rsidRPr="00400588">
        <w:rPr>
          <w:rFonts w:asciiTheme="majorBidi" w:hAnsiTheme="majorBidi" w:cstheme="majorBidi"/>
          <w:sz w:val="28"/>
          <w:szCs w:val="28"/>
        </w:rPr>
        <w:t xml:space="preserve"> Export process &amp; practices</w:t>
      </w:r>
      <w:r w:rsidRPr="00400588">
        <w:rPr>
          <w:rFonts w:asciiTheme="majorBidi" w:hAnsiTheme="majorBidi" w:cstheme="majorBidi"/>
          <w:sz w:val="28"/>
          <w:szCs w:val="28"/>
        </w:rPr>
        <w:t xml:space="preserve">, </w:t>
      </w:r>
      <w:r w:rsidRPr="00400588">
        <w:rPr>
          <w:rFonts w:asciiTheme="majorBidi" w:hAnsiTheme="majorBidi" w:cstheme="majorBidi"/>
          <w:sz w:val="28"/>
          <w:szCs w:val="28"/>
        </w:rPr>
        <w:t>Export procedures &amp; documentation</w:t>
      </w:r>
      <w:r w:rsidRPr="00400588">
        <w:rPr>
          <w:rFonts w:asciiTheme="majorBidi" w:hAnsiTheme="majorBidi" w:cstheme="majorBidi"/>
          <w:sz w:val="28"/>
          <w:szCs w:val="28"/>
        </w:rPr>
        <w:t xml:space="preserve">, </w:t>
      </w:r>
      <w:r w:rsidRPr="00400588">
        <w:rPr>
          <w:rFonts w:asciiTheme="majorBidi" w:hAnsiTheme="majorBidi" w:cstheme="majorBidi"/>
          <w:sz w:val="28"/>
          <w:szCs w:val="28"/>
        </w:rPr>
        <w:t>Export financing, payment methods &amp; terms</w:t>
      </w:r>
      <w:r w:rsidRPr="00400588">
        <w:rPr>
          <w:rFonts w:asciiTheme="majorBidi" w:hAnsiTheme="majorBidi" w:cstheme="majorBidi"/>
          <w:sz w:val="28"/>
          <w:szCs w:val="28"/>
        </w:rPr>
        <w:t xml:space="preserve">, </w:t>
      </w:r>
      <w:r w:rsidRPr="00400588">
        <w:rPr>
          <w:rFonts w:asciiTheme="majorBidi" w:hAnsiTheme="majorBidi" w:cstheme="majorBidi"/>
          <w:sz w:val="28"/>
          <w:szCs w:val="28"/>
        </w:rPr>
        <w:t xml:space="preserve">Export marketing &amp; product </w:t>
      </w:r>
      <w:r w:rsidR="00A34FE3" w:rsidRPr="00400588">
        <w:rPr>
          <w:rFonts w:asciiTheme="majorBidi" w:hAnsiTheme="majorBidi" w:cstheme="majorBidi"/>
          <w:sz w:val="28"/>
          <w:szCs w:val="28"/>
        </w:rPr>
        <w:t>promotion.</w:t>
      </w:r>
    </w:p>
    <w:p w14:paraId="07742B76" w14:textId="00A41DAC" w:rsidR="00F53D88" w:rsidRPr="00400588" w:rsidRDefault="00400588" w:rsidP="00400588">
      <w:pPr>
        <w:spacing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00588">
        <w:rPr>
          <w:rFonts w:asciiTheme="majorBidi" w:hAnsiTheme="majorBidi" w:cstheme="majorBidi"/>
          <w:color w:val="000000"/>
          <w:sz w:val="28"/>
          <w:szCs w:val="28"/>
        </w:rPr>
        <w:t xml:space="preserve">A total of </w:t>
      </w:r>
      <w:r w:rsidR="00774DBA" w:rsidRPr="00400588">
        <w:rPr>
          <w:rFonts w:asciiTheme="majorBidi" w:hAnsiTheme="majorBidi" w:cstheme="majorBidi"/>
          <w:color w:val="000000"/>
          <w:sz w:val="28"/>
          <w:szCs w:val="28"/>
        </w:rPr>
        <w:t xml:space="preserve">25 training sessions in </w:t>
      </w:r>
      <w:r w:rsidR="003D7ABA" w:rsidRPr="00400588">
        <w:rPr>
          <w:rFonts w:asciiTheme="majorBidi" w:hAnsiTheme="majorBidi" w:cstheme="majorBidi"/>
          <w:color w:val="000000"/>
          <w:sz w:val="28"/>
          <w:szCs w:val="28"/>
        </w:rPr>
        <w:t xml:space="preserve">different cities of Pakistan </w:t>
      </w:r>
      <w:r w:rsidR="00774DBA" w:rsidRPr="00400588">
        <w:rPr>
          <w:rFonts w:asciiTheme="majorBidi" w:hAnsiTheme="majorBidi" w:cstheme="majorBidi"/>
          <w:color w:val="000000"/>
          <w:sz w:val="28"/>
          <w:szCs w:val="28"/>
        </w:rPr>
        <w:t xml:space="preserve">including </w:t>
      </w:r>
      <w:r w:rsidR="00774DBA" w:rsidRPr="00774DBA">
        <w:rPr>
          <w:rFonts w:asciiTheme="majorBidi" w:hAnsiTheme="majorBidi" w:cstheme="majorBidi"/>
          <w:sz w:val="28"/>
          <w:szCs w:val="28"/>
          <w:lang w:val="en-US"/>
        </w:rPr>
        <w:t xml:space="preserve">Karachi, Lahore, Peshawar, Rawalpindi, Sukkur, Faisalabad, Sialkot, Gwadar, Quetta, Hyderabad. Gilgit, Swat, Mirpur, </w:t>
      </w:r>
      <w:proofErr w:type="spellStart"/>
      <w:r w:rsidR="00774DBA" w:rsidRPr="00774DBA">
        <w:rPr>
          <w:rFonts w:asciiTheme="majorBidi" w:hAnsiTheme="majorBidi" w:cstheme="majorBidi"/>
          <w:sz w:val="28"/>
          <w:szCs w:val="28"/>
          <w:lang w:val="en-US"/>
        </w:rPr>
        <w:t>Skardu</w:t>
      </w:r>
      <w:proofErr w:type="spellEnd"/>
      <w:r w:rsidR="00774DBA" w:rsidRPr="00774DBA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="00774DBA" w:rsidRPr="00774DBA">
        <w:rPr>
          <w:rFonts w:asciiTheme="majorBidi" w:hAnsiTheme="majorBidi" w:cstheme="majorBidi"/>
          <w:sz w:val="28"/>
          <w:szCs w:val="28"/>
          <w:lang w:val="en-US"/>
        </w:rPr>
        <w:t>Khirmang</w:t>
      </w:r>
      <w:proofErr w:type="spellEnd"/>
      <w:r w:rsidR="00774DBA" w:rsidRPr="00774DBA">
        <w:rPr>
          <w:rFonts w:asciiTheme="majorBidi" w:hAnsiTheme="majorBidi" w:cstheme="majorBidi"/>
          <w:sz w:val="28"/>
          <w:szCs w:val="28"/>
          <w:lang w:val="en-US"/>
        </w:rPr>
        <w:t>, Hunza, Multan, Layyah, Vehari, DG Khan, Bahawalpur, Rahimyar Khan, Confectionery sector, PAAPAM, Dates sector</w:t>
      </w:r>
      <w:r w:rsidR="00774DBA" w:rsidRPr="00400588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="00774DBA" w:rsidRPr="00400588">
        <w:rPr>
          <w:rFonts w:asciiTheme="majorBidi" w:hAnsiTheme="majorBidi" w:cstheme="majorBidi"/>
          <w:color w:val="000000"/>
          <w:sz w:val="28"/>
          <w:szCs w:val="28"/>
        </w:rPr>
        <w:t xml:space="preserve">These training sessions were organized </w:t>
      </w:r>
      <w:r w:rsidR="00F53D88" w:rsidRPr="00400588">
        <w:rPr>
          <w:rFonts w:asciiTheme="majorBidi" w:hAnsiTheme="majorBidi" w:cstheme="majorBidi"/>
          <w:color w:val="000000"/>
          <w:sz w:val="28"/>
          <w:szCs w:val="28"/>
        </w:rPr>
        <w:t xml:space="preserve">to share the trade knowledge in terms of available resources, international trends, </w:t>
      </w:r>
      <w:proofErr w:type="spellStart"/>
      <w:r w:rsidR="00F53D88" w:rsidRPr="00400588">
        <w:rPr>
          <w:rFonts w:asciiTheme="majorBidi" w:hAnsiTheme="majorBidi" w:cstheme="majorBidi"/>
          <w:color w:val="000000"/>
          <w:sz w:val="28"/>
          <w:szCs w:val="28"/>
        </w:rPr>
        <w:t>TDAP’s</w:t>
      </w:r>
      <w:proofErr w:type="spellEnd"/>
      <w:r w:rsidR="00F53D88" w:rsidRPr="00400588">
        <w:rPr>
          <w:rFonts w:asciiTheme="majorBidi" w:hAnsiTheme="majorBidi" w:cstheme="majorBidi"/>
          <w:color w:val="000000"/>
          <w:sz w:val="28"/>
          <w:szCs w:val="28"/>
        </w:rPr>
        <w:t xml:space="preserve"> facilitation initiatives for exporters, role and importance of export planning and execution, so as to equip our potential and new traders/manufacturers who are eager to export. More than </w:t>
      </w:r>
      <w:r w:rsidR="003D7ABA" w:rsidRPr="00400588">
        <w:rPr>
          <w:rFonts w:asciiTheme="majorBidi" w:hAnsiTheme="majorBidi" w:cstheme="majorBidi"/>
          <w:color w:val="000000"/>
          <w:sz w:val="28"/>
          <w:szCs w:val="28"/>
        </w:rPr>
        <w:t>290</w:t>
      </w:r>
      <w:r w:rsidR="00F53D88" w:rsidRPr="00400588">
        <w:rPr>
          <w:rFonts w:asciiTheme="majorBidi" w:hAnsiTheme="majorBidi" w:cstheme="majorBidi"/>
          <w:color w:val="000000"/>
          <w:sz w:val="28"/>
          <w:szCs w:val="28"/>
        </w:rPr>
        <w:t xml:space="preserve">0 manufacturers, traders and new exporters </w:t>
      </w:r>
      <w:r w:rsidR="00774DBA" w:rsidRPr="00400588">
        <w:rPr>
          <w:rFonts w:asciiTheme="majorBidi" w:hAnsiTheme="majorBidi" w:cstheme="majorBidi"/>
          <w:color w:val="000000"/>
          <w:sz w:val="28"/>
          <w:szCs w:val="28"/>
        </w:rPr>
        <w:t>trained during</w:t>
      </w:r>
      <w:r w:rsidR="00F53D88" w:rsidRPr="00400588">
        <w:rPr>
          <w:rFonts w:asciiTheme="majorBidi" w:hAnsiTheme="majorBidi" w:cstheme="majorBidi"/>
          <w:color w:val="000000"/>
          <w:sz w:val="28"/>
          <w:szCs w:val="28"/>
        </w:rPr>
        <w:t xml:space="preserve"> the session</w:t>
      </w:r>
      <w:r w:rsidR="00774DBA" w:rsidRPr="00400588">
        <w:rPr>
          <w:rFonts w:asciiTheme="majorBidi" w:hAnsiTheme="majorBidi" w:cstheme="majorBidi"/>
          <w:color w:val="000000"/>
          <w:sz w:val="28"/>
          <w:szCs w:val="28"/>
        </w:rPr>
        <w:t>s</w:t>
      </w:r>
      <w:r w:rsidR="00F53D88" w:rsidRPr="00400588">
        <w:rPr>
          <w:rFonts w:asciiTheme="majorBidi" w:hAnsiTheme="majorBidi" w:cstheme="majorBidi"/>
          <w:color w:val="000000"/>
          <w:sz w:val="28"/>
          <w:szCs w:val="28"/>
        </w:rPr>
        <w:t xml:space="preserve">. prominent Guest speakers </w:t>
      </w:r>
      <w:r w:rsidR="00774DBA" w:rsidRPr="00400588">
        <w:rPr>
          <w:rFonts w:asciiTheme="majorBidi" w:hAnsiTheme="majorBidi" w:cstheme="majorBidi"/>
          <w:color w:val="000000"/>
          <w:sz w:val="28"/>
          <w:szCs w:val="28"/>
        </w:rPr>
        <w:t xml:space="preserve">were also invited </w:t>
      </w:r>
      <w:r w:rsidR="00F53D88" w:rsidRPr="00400588">
        <w:rPr>
          <w:rFonts w:asciiTheme="majorBidi" w:hAnsiTheme="majorBidi" w:cstheme="majorBidi"/>
          <w:color w:val="000000"/>
          <w:sz w:val="28"/>
          <w:szCs w:val="28"/>
        </w:rPr>
        <w:t xml:space="preserve">from </w:t>
      </w:r>
      <w:r w:rsidR="00774DBA" w:rsidRPr="00400588">
        <w:rPr>
          <w:rFonts w:asciiTheme="majorBidi" w:hAnsiTheme="majorBidi" w:cstheme="majorBidi"/>
          <w:color w:val="000000"/>
          <w:sz w:val="28"/>
          <w:szCs w:val="28"/>
        </w:rPr>
        <w:t>the State Bank of Pakistan and regulatory authorities to address queries of new exporters.</w:t>
      </w:r>
    </w:p>
    <w:p w14:paraId="4D8EF8C6" w14:textId="77777777" w:rsidR="00400588" w:rsidRPr="00400588" w:rsidRDefault="00400588" w:rsidP="00400588">
      <w:pPr>
        <w:spacing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14:paraId="42886DB0" w14:textId="2E7A1EC5" w:rsidR="00400588" w:rsidRPr="00400588" w:rsidRDefault="00400588" w:rsidP="00400588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400588">
        <w:rPr>
          <w:rFonts w:asciiTheme="majorBidi" w:hAnsiTheme="majorBidi" w:cstheme="majorBidi"/>
          <w:sz w:val="28"/>
          <w:szCs w:val="28"/>
        </w:rPr>
        <w:t>By receiving specialized training tailored to their needs, SMEs and new exporters enhance</w:t>
      </w:r>
      <w:r w:rsidRPr="00400588">
        <w:rPr>
          <w:rFonts w:asciiTheme="majorBidi" w:hAnsiTheme="majorBidi" w:cstheme="majorBidi"/>
          <w:sz w:val="28"/>
          <w:szCs w:val="28"/>
        </w:rPr>
        <w:t>d</w:t>
      </w:r>
      <w:r w:rsidRPr="00400588">
        <w:rPr>
          <w:rFonts w:asciiTheme="majorBidi" w:hAnsiTheme="majorBidi" w:cstheme="majorBidi"/>
          <w:sz w:val="28"/>
          <w:szCs w:val="28"/>
        </w:rPr>
        <w:t xml:space="preserve"> their competitiveness in the global marketplace. They would be better equipped to identify export opportunities, develop competitive export strategies, and meet the requirements of international buyers.</w:t>
      </w:r>
      <w:r w:rsidRPr="00400588">
        <w:rPr>
          <w:rFonts w:asciiTheme="majorBidi" w:hAnsiTheme="majorBidi" w:cstheme="majorBidi"/>
          <w:sz w:val="28"/>
          <w:szCs w:val="28"/>
        </w:rPr>
        <w:t xml:space="preserve"> </w:t>
      </w:r>
      <w:r w:rsidRPr="00400588">
        <w:rPr>
          <w:rFonts w:asciiTheme="majorBidi" w:hAnsiTheme="majorBidi" w:cstheme="majorBidi"/>
          <w:sz w:val="28"/>
          <w:szCs w:val="28"/>
        </w:rPr>
        <w:t xml:space="preserve">National Exporters Training Program </w:t>
      </w:r>
      <w:r w:rsidR="00A34FE3" w:rsidRPr="00400588">
        <w:rPr>
          <w:rFonts w:asciiTheme="majorBidi" w:hAnsiTheme="majorBidi" w:cstheme="majorBidi"/>
          <w:sz w:val="28"/>
          <w:szCs w:val="28"/>
        </w:rPr>
        <w:t>equipped exporters</w:t>
      </w:r>
      <w:r w:rsidRPr="00400588">
        <w:rPr>
          <w:rFonts w:asciiTheme="majorBidi" w:hAnsiTheme="majorBidi" w:cstheme="majorBidi"/>
          <w:sz w:val="28"/>
          <w:szCs w:val="28"/>
        </w:rPr>
        <w:t xml:space="preserve"> with the knowledge, skills, and resources needed to thrive in the international trade arena, ultimately driving export growth, economic development, and prosperity for Pakistan.</w:t>
      </w:r>
    </w:p>
    <w:p w14:paraId="47F917FB" w14:textId="77777777" w:rsidR="00F53D88" w:rsidRPr="00400588" w:rsidRDefault="00F53D88" w:rsidP="00400588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F53D88" w:rsidRPr="00400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3BE"/>
    <w:multiLevelType w:val="hybridMultilevel"/>
    <w:tmpl w:val="5774522A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E47F9"/>
    <w:multiLevelType w:val="hybridMultilevel"/>
    <w:tmpl w:val="5774522A"/>
    <w:lvl w:ilvl="0" w:tplc="7D8E17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6559DA"/>
    <w:multiLevelType w:val="hybridMultilevel"/>
    <w:tmpl w:val="928EBB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00612DF"/>
    <w:multiLevelType w:val="hybridMultilevel"/>
    <w:tmpl w:val="6CB4D07E"/>
    <w:lvl w:ilvl="0" w:tplc="25488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C8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40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9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46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6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E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EB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02456328">
    <w:abstractNumId w:val="1"/>
  </w:num>
  <w:num w:numId="2" w16cid:durableId="1669361486">
    <w:abstractNumId w:val="2"/>
  </w:num>
  <w:num w:numId="3" w16cid:durableId="1918633704">
    <w:abstractNumId w:val="0"/>
  </w:num>
  <w:num w:numId="4" w16cid:durableId="1443913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EE"/>
    <w:rsid w:val="0007700D"/>
    <w:rsid w:val="00243E84"/>
    <w:rsid w:val="003D7ABA"/>
    <w:rsid w:val="00400588"/>
    <w:rsid w:val="00774DBA"/>
    <w:rsid w:val="00A048EE"/>
    <w:rsid w:val="00A34FE3"/>
    <w:rsid w:val="00F53D88"/>
    <w:rsid w:val="00F66F62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5F26"/>
  <w15:chartTrackingRefBased/>
  <w15:docId w15:val="{076812A2-590B-4AF0-A678-C59C2091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8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8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8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8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8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8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8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8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8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8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8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8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8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8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8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8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8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8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48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8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8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48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48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48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48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48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8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8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48E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5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P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883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Zahid</dc:creator>
  <cp:keywords/>
  <dc:description/>
  <cp:lastModifiedBy>Umar Zahid</cp:lastModifiedBy>
  <cp:revision>6</cp:revision>
  <dcterms:created xsi:type="dcterms:W3CDTF">2024-03-19T17:49:00Z</dcterms:created>
  <dcterms:modified xsi:type="dcterms:W3CDTF">2024-03-20T08:59:00Z</dcterms:modified>
</cp:coreProperties>
</file>